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9B" w:rsidRPr="00FA1D68" w:rsidRDefault="001D6B9B" w:rsidP="005A5198">
      <w:pPr>
        <w:widowControl w:val="0"/>
        <w:jc w:val="right"/>
        <w:rPr>
          <w:lang w:val="uk-UA"/>
        </w:rPr>
      </w:pPr>
      <w:r w:rsidRPr="00FA1D68">
        <w:rPr>
          <w:lang w:val="uk-UA"/>
        </w:rPr>
        <w:t>Форма 1</w:t>
      </w:r>
      <w:r w:rsidRPr="00FA1D68">
        <w:rPr>
          <w:lang w:val="uk-UA"/>
        </w:rPr>
        <w:tab/>
      </w:r>
    </w:p>
    <w:p w:rsidR="00DC1368" w:rsidRPr="00DC1368" w:rsidRDefault="001D6B9B" w:rsidP="00DC1368">
      <w:pPr>
        <w:widowControl w:val="0"/>
        <w:jc w:val="center"/>
        <w:rPr>
          <w:b/>
          <w:lang w:val="uk-UA"/>
        </w:rPr>
      </w:pPr>
      <w:r w:rsidRPr="00FA1D68">
        <w:rPr>
          <w:b/>
          <w:lang w:val="uk-UA"/>
        </w:rPr>
        <w:t xml:space="preserve">Публікації науково-педагогічних працівників кафедри </w:t>
      </w:r>
      <w:r w:rsidR="00DC1368" w:rsidRPr="00DC1368">
        <w:rPr>
          <w:b/>
          <w:lang w:val="uk-UA"/>
        </w:rPr>
        <w:t xml:space="preserve">підприємництва, </w:t>
      </w:r>
    </w:p>
    <w:p w:rsidR="001D6B9B" w:rsidRPr="00FA1D68" w:rsidRDefault="00DC1368" w:rsidP="00DC1368">
      <w:pPr>
        <w:widowControl w:val="0"/>
        <w:jc w:val="center"/>
        <w:rPr>
          <w:b/>
          <w:lang w:val="uk-UA"/>
        </w:rPr>
      </w:pPr>
      <w:r w:rsidRPr="00DC1368">
        <w:rPr>
          <w:b/>
          <w:lang w:val="uk-UA"/>
        </w:rPr>
        <w:t xml:space="preserve">торгівлі та біржової діяльності </w:t>
      </w:r>
      <w:r w:rsidR="001D6B9B" w:rsidRPr="00FA1D68">
        <w:rPr>
          <w:b/>
          <w:lang w:val="uk-UA"/>
        </w:rPr>
        <w:t>за 20</w:t>
      </w:r>
      <w:r w:rsidR="00A024F0" w:rsidRPr="00FA1D68">
        <w:rPr>
          <w:b/>
          <w:lang w:val="uk-UA"/>
        </w:rPr>
        <w:t>20</w:t>
      </w:r>
      <w:r w:rsidR="001D6B9B" w:rsidRPr="00FA1D68">
        <w:rPr>
          <w:b/>
          <w:lang w:val="uk-UA"/>
        </w:rPr>
        <w:t>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467"/>
        <w:gridCol w:w="5315"/>
        <w:gridCol w:w="1272"/>
      </w:tblGrid>
      <w:tr w:rsidR="00FF6650" w:rsidRPr="00203B24" w:rsidTr="00771CC3">
        <w:trPr>
          <w:trHeight w:val="442"/>
        </w:trPr>
        <w:tc>
          <w:tcPr>
            <w:tcW w:w="516" w:type="dxa"/>
            <w:vAlign w:val="center"/>
          </w:tcPr>
          <w:p w:rsidR="00FF6650" w:rsidRPr="00203B24" w:rsidRDefault="00FF6650" w:rsidP="00203B24">
            <w:pPr>
              <w:widowControl w:val="0"/>
              <w:jc w:val="center"/>
            </w:pPr>
            <w:r w:rsidRPr="00203B24">
              <w:t>№</w:t>
            </w:r>
          </w:p>
        </w:tc>
        <w:tc>
          <w:tcPr>
            <w:tcW w:w="2467" w:type="dxa"/>
            <w:vAlign w:val="center"/>
          </w:tcPr>
          <w:p w:rsidR="00FF6650" w:rsidRPr="00203B24" w:rsidRDefault="00FF6650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Наукова публікація</w:t>
            </w:r>
          </w:p>
        </w:tc>
        <w:tc>
          <w:tcPr>
            <w:tcW w:w="5315" w:type="dxa"/>
            <w:vAlign w:val="center"/>
          </w:tcPr>
          <w:p w:rsidR="00FF6650" w:rsidRPr="00203B24" w:rsidRDefault="00FF6650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Автори, бібліографічний опис</w:t>
            </w:r>
          </w:p>
        </w:tc>
        <w:tc>
          <w:tcPr>
            <w:tcW w:w="1272" w:type="dxa"/>
            <w:vAlign w:val="center"/>
          </w:tcPr>
          <w:p w:rsidR="00FF6650" w:rsidRPr="00203B24" w:rsidRDefault="00FF6650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Друковані аркуші</w:t>
            </w:r>
          </w:p>
        </w:tc>
      </w:tr>
      <w:tr w:rsidR="001F7961" w:rsidRPr="00203B24" w:rsidTr="00771CC3">
        <w:tc>
          <w:tcPr>
            <w:tcW w:w="516" w:type="dxa"/>
            <w:vMerge w:val="restart"/>
          </w:tcPr>
          <w:p w:rsidR="001F7961" w:rsidRPr="00203B24" w:rsidRDefault="001F7961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1.</w:t>
            </w:r>
          </w:p>
        </w:tc>
        <w:tc>
          <w:tcPr>
            <w:tcW w:w="2467" w:type="dxa"/>
            <w:vMerge w:val="restart"/>
          </w:tcPr>
          <w:p w:rsidR="001F7961" w:rsidRPr="00203B24" w:rsidRDefault="001F7961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Монографії, видані в Україні</w:t>
            </w:r>
          </w:p>
        </w:tc>
        <w:tc>
          <w:tcPr>
            <w:tcW w:w="5315" w:type="dxa"/>
          </w:tcPr>
          <w:p w:rsidR="001F7961" w:rsidRPr="00203B24" w:rsidRDefault="001F7961" w:rsidP="00203B24">
            <w:pPr>
              <w:jc w:val="both"/>
              <w:rPr>
                <w:lang w:val="uk-UA"/>
              </w:rPr>
            </w:pPr>
            <w:r w:rsidRPr="00203B24">
              <w:rPr>
                <w:lang w:val="uk-UA"/>
              </w:rPr>
              <w:t>1.</w:t>
            </w:r>
            <w:r w:rsidRPr="00203B24">
              <w:rPr>
                <w:lang w:val="uk-UA"/>
              </w:rPr>
              <w:tab/>
            </w:r>
            <w:r w:rsidR="00203B24" w:rsidRPr="00203B24">
              <w:rPr>
                <w:lang w:val="uk-UA"/>
              </w:rPr>
              <w:t xml:space="preserve">Вагоме  місце на світовому ринку – пріоритет розвитку агропромислового  виробництва України </w:t>
            </w:r>
            <w:r w:rsidRPr="00203B24">
              <w:rPr>
                <w:lang w:val="uk-UA"/>
              </w:rPr>
              <w:t xml:space="preserve">/В.С. </w:t>
            </w:r>
            <w:proofErr w:type="spellStart"/>
            <w:r w:rsidRPr="00203B24">
              <w:rPr>
                <w:lang w:val="uk-UA"/>
              </w:rPr>
              <w:t>Уланчук</w:t>
            </w:r>
            <w:proofErr w:type="spellEnd"/>
            <w:r w:rsidRPr="00203B24">
              <w:rPr>
                <w:lang w:val="uk-UA"/>
              </w:rPr>
              <w:t xml:space="preserve">, </w:t>
            </w:r>
            <w:proofErr w:type="spellStart"/>
            <w:r w:rsidRPr="00203B24">
              <w:rPr>
                <w:lang w:val="uk-UA"/>
              </w:rPr>
              <w:t>О.В.Жарун</w:t>
            </w:r>
            <w:proofErr w:type="spellEnd"/>
            <w:r w:rsidRPr="00203B24">
              <w:rPr>
                <w:lang w:val="uk-UA"/>
              </w:rPr>
              <w:t xml:space="preserve"> //Агропромисловий комплекс України: теорія, методологія, практика /Під ред. </w:t>
            </w:r>
            <w:proofErr w:type="spellStart"/>
            <w:r w:rsidRPr="00203B24">
              <w:rPr>
                <w:lang w:val="uk-UA"/>
              </w:rPr>
              <w:t>д.е.н</w:t>
            </w:r>
            <w:proofErr w:type="spellEnd"/>
            <w:r w:rsidRPr="00203B24">
              <w:rPr>
                <w:lang w:val="uk-UA"/>
              </w:rPr>
              <w:t xml:space="preserve">., професора Ю.О. </w:t>
            </w:r>
            <w:proofErr w:type="spellStart"/>
            <w:r w:rsidRPr="00203B24">
              <w:rPr>
                <w:lang w:val="uk-UA"/>
              </w:rPr>
              <w:t>Нестерчук</w:t>
            </w:r>
            <w:proofErr w:type="spellEnd"/>
            <w:r w:rsidRPr="00203B24">
              <w:rPr>
                <w:lang w:val="uk-UA"/>
              </w:rPr>
              <w:t>. – Умань: Видавець «</w:t>
            </w:r>
            <w:proofErr w:type="spellStart"/>
            <w:r w:rsidRPr="00203B24">
              <w:rPr>
                <w:lang w:val="uk-UA"/>
              </w:rPr>
              <w:t>Сочінський</w:t>
            </w:r>
            <w:proofErr w:type="spellEnd"/>
            <w:r w:rsidRPr="00203B24">
              <w:rPr>
                <w:lang w:val="uk-UA"/>
              </w:rPr>
              <w:t xml:space="preserve"> М.М.». – 2020. – 244с. – С.22-29.</w:t>
            </w:r>
          </w:p>
        </w:tc>
        <w:tc>
          <w:tcPr>
            <w:tcW w:w="1272" w:type="dxa"/>
          </w:tcPr>
          <w:p w:rsidR="001F7961" w:rsidRPr="00203B24" w:rsidRDefault="001F7961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0,5</w:t>
            </w:r>
          </w:p>
        </w:tc>
      </w:tr>
      <w:tr w:rsidR="001F7961" w:rsidRPr="00203B24" w:rsidTr="00771CC3">
        <w:tc>
          <w:tcPr>
            <w:tcW w:w="516" w:type="dxa"/>
            <w:vMerge/>
          </w:tcPr>
          <w:p w:rsidR="001F7961" w:rsidRPr="00203B24" w:rsidRDefault="001F7961" w:rsidP="00203B2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67" w:type="dxa"/>
            <w:vMerge/>
          </w:tcPr>
          <w:p w:rsidR="001F7961" w:rsidRPr="00203B24" w:rsidRDefault="001F7961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1F7961" w:rsidRPr="00203B24" w:rsidRDefault="00203B24" w:rsidP="00203B24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1F7961" w:rsidRPr="00203B24">
              <w:rPr>
                <w:color w:val="000000"/>
                <w:sz w:val="24"/>
                <w:szCs w:val="24"/>
              </w:rPr>
              <w:t>Соколюк</w:t>
            </w:r>
            <w:proofErr w:type="spellEnd"/>
            <w:r w:rsidR="001F7961" w:rsidRPr="00203B24">
              <w:rPr>
                <w:color w:val="000000"/>
                <w:sz w:val="24"/>
                <w:szCs w:val="24"/>
              </w:rPr>
              <w:t xml:space="preserve"> С.Ю. Розвиток підприємств аграрного сектору на засадах гармонізації інноваційних процесів: теорія і практика : монографія. Умань: «Візаві», 2019. 376 с.</w:t>
            </w:r>
          </w:p>
        </w:tc>
        <w:tc>
          <w:tcPr>
            <w:tcW w:w="1272" w:type="dxa"/>
          </w:tcPr>
          <w:p w:rsidR="001F7961" w:rsidRPr="00203B24" w:rsidRDefault="001F7961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22,85</w:t>
            </w:r>
          </w:p>
        </w:tc>
      </w:tr>
      <w:tr w:rsidR="001F7961" w:rsidRPr="00203B24" w:rsidTr="00771CC3">
        <w:tc>
          <w:tcPr>
            <w:tcW w:w="516" w:type="dxa"/>
            <w:vMerge/>
          </w:tcPr>
          <w:p w:rsidR="001F7961" w:rsidRPr="00203B24" w:rsidRDefault="001F7961" w:rsidP="00203B2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67" w:type="dxa"/>
            <w:vMerge/>
          </w:tcPr>
          <w:p w:rsidR="001F7961" w:rsidRPr="00203B24" w:rsidRDefault="001F7961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1F7961" w:rsidRPr="00203B24" w:rsidRDefault="00203B24" w:rsidP="00203B24">
            <w:pPr>
              <w:tabs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  <w:color w:val="000000"/>
                <w:lang w:val="uk-UA"/>
              </w:rPr>
            </w:pPr>
            <w:r>
              <w:rPr>
                <w:rFonts w:eastAsia="Calibri"/>
                <w:bCs/>
                <w:iCs/>
                <w:color w:val="000000"/>
                <w:lang w:val="uk-UA"/>
              </w:rPr>
              <w:t xml:space="preserve">3. </w:t>
            </w:r>
            <w:proofErr w:type="spellStart"/>
            <w:r w:rsidR="001F7961" w:rsidRPr="00203B24">
              <w:rPr>
                <w:rFonts w:eastAsia="Calibri"/>
                <w:bCs/>
                <w:iCs/>
                <w:color w:val="000000"/>
                <w:lang w:val="uk-UA"/>
              </w:rPr>
              <w:t>Чернега</w:t>
            </w:r>
            <w:proofErr w:type="spellEnd"/>
            <w:r w:rsidR="001F7961" w:rsidRPr="00203B24">
              <w:rPr>
                <w:rFonts w:eastAsia="Calibri"/>
                <w:bCs/>
                <w:iCs/>
                <w:color w:val="000000"/>
                <w:lang w:val="uk-UA"/>
              </w:rPr>
              <w:t xml:space="preserve"> І.І. Соціально-економічний механізм підприємницької діяльності в аграрному секторі України: виклики та можливості: монографія. Умань, 2020. 406 с.</w:t>
            </w:r>
          </w:p>
        </w:tc>
        <w:tc>
          <w:tcPr>
            <w:tcW w:w="1272" w:type="dxa"/>
            <w:vAlign w:val="center"/>
          </w:tcPr>
          <w:p w:rsidR="001F7961" w:rsidRPr="00203B24" w:rsidRDefault="001F7961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23,48</w:t>
            </w:r>
          </w:p>
        </w:tc>
      </w:tr>
      <w:tr w:rsidR="00FF6650" w:rsidRPr="00203B24" w:rsidTr="00771CC3">
        <w:tc>
          <w:tcPr>
            <w:tcW w:w="516" w:type="dxa"/>
          </w:tcPr>
          <w:p w:rsidR="00FF6650" w:rsidRPr="00203B24" w:rsidRDefault="0038260D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2.</w:t>
            </w:r>
          </w:p>
        </w:tc>
        <w:tc>
          <w:tcPr>
            <w:tcW w:w="2467" w:type="dxa"/>
          </w:tcPr>
          <w:p w:rsidR="00FF6650" w:rsidRPr="00203B24" w:rsidRDefault="00FF6650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Монографії, видані за кордоном</w:t>
            </w:r>
          </w:p>
        </w:tc>
        <w:tc>
          <w:tcPr>
            <w:tcW w:w="5315" w:type="dxa"/>
          </w:tcPr>
          <w:p w:rsidR="00FF6650" w:rsidRPr="00203B24" w:rsidRDefault="00FF6650" w:rsidP="00203B24">
            <w:pPr>
              <w:jc w:val="both"/>
              <w:rPr>
                <w:lang w:val="uk-UA"/>
              </w:rPr>
            </w:pPr>
          </w:p>
        </w:tc>
        <w:tc>
          <w:tcPr>
            <w:tcW w:w="1272" w:type="dxa"/>
          </w:tcPr>
          <w:p w:rsidR="00FF6650" w:rsidRPr="00203B24" w:rsidRDefault="00FF6650" w:rsidP="00203B24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FF6650" w:rsidRPr="00203B24" w:rsidTr="00771CC3">
        <w:tc>
          <w:tcPr>
            <w:tcW w:w="516" w:type="dxa"/>
          </w:tcPr>
          <w:p w:rsidR="00FF6650" w:rsidRPr="00203B24" w:rsidRDefault="0038260D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3.</w:t>
            </w:r>
          </w:p>
        </w:tc>
        <w:tc>
          <w:tcPr>
            <w:tcW w:w="2467" w:type="dxa"/>
          </w:tcPr>
          <w:p w:rsidR="00FF6650" w:rsidRPr="00203B24" w:rsidRDefault="00FF6650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Підручники у формі звітності за виконані планові наукові дослідження,  рекомендовані  вченою радою УНУС</w:t>
            </w:r>
          </w:p>
        </w:tc>
        <w:tc>
          <w:tcPr>
            <w:tcW w:w="5315" w:type="dxa"/>
          </w:tcPr>
          <w:p w:rsidR="00FF6650" w:rsidRPr="00203B24" w:rsidRDefault="00FF6650" w:rsidP="00203B24">
            <w:pPr>
              <w:jc w:val="both"/>
              <w:rPr>
                <w:lang w:val="uk-UA"/>
              </w:rPr>
            </w:pPr>
          </w:p>
        </w:tc>
        <w:tc>
          <w:tcPr>
            <w:tcW w:w="1272" w:type="dxa"/>
          </w:tcPr>
          <w:p w:rsidR="00FF6650" w:rsidRPr="00203B24" w:rsidRDefault="00FF6650" w:rsidP="00203B24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FF6650" w:rsidRPr="00203B24" w:rsidTr="00771CC3">
        <w:tc>
          <w:tcPr>
            <w:tcW w:w="516" w:type="dxa"/>
          </w:tcPr>
          <w:p w:rsidR="00FF6650" w:rsidRPr="00203B24" w:rsidRDefault="0038260D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4.</w:t>
            </w:r>
          </w:p>
        </w:tc>
        <w:tc>
          <w:tcPr>
            <w:tcW w:w="2467" w:type="dxa"/>
          </w:tcPr>
          <w:p w:rsidR="00FF6650" w:rsidRPr="00203B24" w:rsidRDefault="00FF6650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Навчальні посібники у формі звітності за виконані планові наукові дослідження,  рекомендовані вченою радою  УНУС</w:t>
            </w:r>
          </w:p>
        </w:tc>
        <w:tc>
          <w:tcPr>
            <w:tcW w:w="5315" w:type="dxa"/>
          </w:tcPr>
          <w:p w:rsidR="00FF6650" w:rsidRPr="00203B24" w:rsidRDefault="00FF6650" w:rsidP="00203B24">
            <w:pPr>
              <w:jc w:val="both"/>
              <w:rPr>
                <w:lang w:val="uk-UA"/>
              </w:rPr>
            </w:pPr>
          </w:p>
        </w:tc>
        <w:tc>
          <w:tcPr>
            <w:tcW w:w="1272" w:type="dxa"/>
          </w:tcPr>
          <w:p w:rsidR="00FF6650" w:rsidRPr="00203B24" w:rsidRDefault="00FF6650" w:rsidP="00203B24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FF6650" w:rsidRPr="00203B24" w:rsidTr="00771CC3">
        <w:tc>
          <w:tcPr>
            <w:tcW w:w="516" w:type="dxa"/>
          </w:tcPr>
          <w:p w:rsidR="00FF6650" w:rsidRPr="00203B24" w:rsidRDefault="0038260D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5.</w:t>
            </w:r>
          </w:p>
        </w:tc>
        <w:tc>
          <w:tcPr>
            <w:tcW w:w="2467" w:type="dxa"/>
          </w:tcPr>
          <w:p w:rsidR="00FF6650" w:rsidRPr="00203B24" w:rsidRDefault="00FF6650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Словники, довідники тощо</w:t>
            </w:r>
          </w:p>
        </w:tc>
        <w:tc>
          <w:tcPr>
            <w:tcW w:w="5315" w:type="dxa"/>
          </w:tcPr>
          <w:p w:rsidR="00FF6650" w:rsidRPr="00203B24" w:rsidRDefault="00FF6650" w:rsidP="00203B24">
            <w:pPr>
              <w:jc w:val="both"/>
              <w:rPr>
                <w:lang w:val="uk-UA"/>
              </w:rPr>
            </w:pPr>
          </w:p>
        </w:tc>
        <w:tc>
          <w:tcPr>
            <w:tcW w:w="1272" w:type="dxa"/>
          </w:tcPr>
          <w:p w:rsidR="00FF6650" w:rsidRPr="00203B24" w:rsidRDefault="00FF6650" w:rsidP="00203B24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C4704E" w:rsidRPr="00203B24" w:rsidTr="00771CC3">
        <w:trPr>
          <w:trHeight w:val="1671"/>
        </w:trPr>
        <w:tc>
          <w:tcPr>
            <w:tcW w:w="516" w:type="dxa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6.</w:t>
            </w:r>
          </w:p>
        </w:tc>
        <w:tc>
          <w:tcPr>
            <w:tcW w:w="2467" w:type="dxa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Методичні розробки, рекомендовані НМК факультету, НМР університету, вченою радою факультету або УНУС</w:t>
            </w:r>
          </w:p>
        </w:tc>
        <w:tc>
          <w:tcPr>
            <w:tcW w:w="5315" w:type="dxa"/>
          </w:tcPr>
          <w:p w:rsidR="0004574C" w:rsidRPr="0004574C" w:rsidRDefault="0004574C" w:rsidP="0004574C">
            <w:pPr>
              <w:jc w:val="both"/>
              <w:rPr>
                <w:lang w:val="uk-UA"/>
              </w:rPr>
            </w:pPr>
            <w:r>
              <w:rPr>
                <w:szCs w:val="22"/>
                <w:lang w:val="uk-UA"/>
              </w:rPr>
              <w:t xml:space="preserve">Бленда Н.О., </w:t>
            </w:r>
            <w:proofErr w:type="spellStart"/>
            <w:r>
              <w:rPr>
                <w:szCs w:val="22"/>
                <w:lang w:val="uk-UA"/>
              </w:rPr>
              <w:t>Бурляй</w:t>
            </w:r>
            <w:proofErr w:type="spellEnd"/>
            <w:r>
              <w:rPr>
                <w:szCs w:val="22"/>
                <w:lang w:val="uk-UA"/>
              </w:rPr>
              <w:t xml:space="preserve"> О.Л., </w:t>
            </w:r>
            <w:proofErr w:type="spellStart"/>
            <w:r>
              <w:rPr>
                <w:szCs w:val="22"/>
                <w:lang w:val="uk-UA"/>
              </w:rPr>
              <w:t>Жарун</w:t>
            </w:r>
            <w:proofErr w:type="spellEnd"/>
            <w:r>
              <w:rPr>
                <w:szCs w:val="22"/>
                <w:lang w:val="uk-UA"/>
              </w:rPr>
              <w:t xml:space="preserve"> О.В., </w:t>
            </w:r>
            <w:proofErr w:type="spellStart"/>
            <w:r w:rsidRPr="00C3702B">
              <w:rPr>
                <w:szCs w:val="22"/>
                <w:lang w:val="uk-UA"/>
              </w:rPr>
              <w:t>Коротєєв</w:t>
            </w:r>
            <w:proofErr w:type="spellEnd"/>
            <w:r w:rsidRPr="00C3702B">
              <w:rPr>
                <w:szCs w:val="22"/>
                <w:lang w:val="uk-UA"/>
              </w:rPr>
              <w:t xml:space="preserve"> М.А.</w:t>
            </w:r>
            <w:r>
              <w:rPr>
                <w:szCs w:val="22"/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Непочатенко</w:t>
            </w:r>
            <w:proofErr w:type="spellEnd"/>
            <w:r>
              <w:rPr>
                <w:lang w:val="uk-UA"/>
              </w:rPr>
              <w:t xml:space="preserve"> О.А, </w:t>
            </w:r>
            <w:proofErr w:type="spellStart"/>
            <w:r>
              <w:rPr>
                <w:lang w:val="uk-UA"/>
              </w:rPr>
              <w:t>Несткрчук</w:t>
            </w:r>
            <w:proofErr w:type="spellEnd"/>
            <w:r>
              <w:rPr>
                <w:lang w:val="uk-UA"/>
              </w:rPr>
              <w:t xml:space="preserve"> Ю.О., </w:t>
            </w:r>
            <w:proofErr w:type="spellStart"/>
            <w:r>
              <w:rPr>
                <w:lang w:val="uk-UA"/>
              </w:rPr>
              <w:t>Семенда</w:t>
            </w:r>
            <w:proofErr w:type="spellEnd"/>
            <w:r>
              <w:rPr>
                <w:lang w:val="uk-UA"/>
              </w:rPr>
              <w:t xml:space="preserve"> Д.К., </w:t>
            </w:r>
            <w:proofErr w:type="spellStart"/>
            <w:r>
              <w:rPr>
                <w:lang w:val="uk-UA"/>
              </w:rPr>
              <w:t>Семенда</w:t>
            </w:r>
            <w:proofErr w:type="spellEnd"/>
            <w:r>
              <w:rPr>
                <w:lang w:val="uk-UA"/>
              </w:rPr>
              <w:t xml:space="preserve"> О.В., </w:t>
            </w:r>
            <w:proofErr w:type="spellStart"/>
            <w:r>
              <w:rPr>
                <w:lang w:val="uk-UA"/>
              </w:rPr>
              <w:t>Соколюк</w:t>
            </w:r>
            <w:proofErr w:type="spellEnd"/>
            <w:r>
              <w:rPr>
                <w:lang w:val="uk-UA"/>
              </w:rPr>
              <w:t xml:space="preserve"> С.Ю., </w:t>
            </w:r>
            <w:proofErr w:type="spellStart"/>
            <w:r>
              <w:rPr>
                <w:lang w:val="uk-UA"/>
              </w:rPr>
              <w:t>Чернега</w:t>
            </w:r>
            <w:proofErr w:type="spellEnd"/>
            <w:r>
              <w:rPr>
                <w:lang w:val="uk-UA"/>
              </w:rPr>
              <w:t xml:space="preserve"> І.І., </w:t>
            </w:r>
            <w:proofErr w:type="spellStart"/>
            <w:r>
              <w:rPr>
                <w:lang w:val="uk-UA"/>
              </w:rPr>
              <w:t>Тупчій</w:t>
            </w:r>
            <w:proofErr w:type="spellEnd"/>
            <w:r>
              <w:rPr>
                <w:lang w:val="uk-UA"/>
              </w:rPr>
              <w:t xml:space="preserve"> О.С.</w:t>
            </w:r>
            <w:r>
              <w:rPr>
                <w:lang w:val="uk-UA"/>
              </w:rPr>
              <w:t xml:space="preserve"> </w:t>
            </w:r>
            <w:r w:rsidRPr="0004574C">
              <w:rPr>
                <w:lang w:val="uk-UA"/>
              </w:rPr>
              <w:t>Методичні  вказівки з підготовки та написання кваліфікаційних робіт (для студентів освітнього рівня «магістр» спеціальності 076 «Підприємництво, торгівля ті біржова діяльність»). – Умань: ПП «</w:t>
            </w:r>
            <w:proofErr w:type="spellStart"/>
            <w:r w:rsidRPr="0004574C">
              <w:rPr>
                <w:lang w:val="uk-UA"/>
              </w:rPr>
              <w:t>Масловатий</w:t>
            </w:r>
            <w:proofErr w:type="spellEnd"/>
            <w:r w:rsidRPr="0004574C">
              <w:rPr>
                <w:lang w:val="uk-UA"/>
              </w:rPr>
              <w:t>» – 20</w:t>
            </w:r>
            <w:r>
              <w:rPr>
                <w:lang w:val="uk-UA"/>
              </w:rPr>
              <w:t>20</w:t>
            </w:r>
            <w:r w:rsidRPr="0004574C">
              <w:rPr>
                <w:lang w:val="uk-UA"/>
              </w:rPr>
              <w:t>. – 50с.</w:t>
            </w:r>
          </w:p>
          <w:p w:rsidR="00C4704E" w:rsidRPr="00520817" w:rsidRDefault="00C4704E" w:rsidP="00BA66E8">
            <w:pPr>
              <w:widowControl w:val="0"/>
              <w:jc w:val="both"/>
              <w:rPr>
                <w:lang w:val="uk-UA"/>
              </w:rPr>
            </w:pPr>
          </w:p>
        </w:tc>
        <w:tc>
          <w:tcPr>
            <w:tcW w:w="1272" w:type="dxa"/>
          </w:tcPr>
          <w:p w:rsidR="00C4704E" w:rsidRPr="008C485E" w:rsidRDefault="008C485E" w:rsidP="00203B24">
            <w:pPr>
              <w:widowControl w:val="0"/>
              <w:jc w:val="center"/>
              <w:rPr>
                <w:lang w:val="uk-UA"/>
              </w:rPr>
            </w:pPr>
            <w:r w:rsidRPr="008C485E">
              <w:rPr>
                <w:lang w:val="uk-UA"/>
              </w:rPr>
              <w:t>2,0</w:t>
            </w:r>
          </w:p>
        </w:tc>
      </w:tr>
      <w:tr w:rsidR="00C4704E" w:rsidRPr="00203B24" w:rsidTr="00771CC3">
        <w:tc>
          <w:tcPr>
            <w:tcW w:w="516" w:type="dxa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7.</w:t>
            </w:r>
          </w:p>
        </w:tc>
        <w:tc>
          <w:tcPr>
            <w:tcW w:w="2467" w:type="dxa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 xml:space="preserve">Рекомендації виробництву, рекомендовані НМК факультету, НМР університету, вченою радою факультету, </w:t>
            </w:r>
            <w:r w:rsidRPr="00203B24">
              <w:rPr>
                <w:lang w:val="uk-UA"/>
              </w:rPr>
              <w:lastRenderedPageBreak/>
              <w:t>УНУС</w:t>
            </w:r>
          </w:p>
        </w:tc>
        <w:tc>
          <w:tcPr>
            <w:tcW w:w="5315" w:type="dxa"/>
          </w:tcPr>
          <w:p w:rsidR="00C4704E" w:rsidRPr="00520817" w:rsidRDefault="00C4704E" w:rsidP="00BA66E8">
            <w:pPr>
              <w:ind w:left="33"/>
              <w:jc w:val="both"/>
              <w:rPr>
                <w:lang w:val="uk-UA"/>
              </w:rPr>
            </w:pPr>
          </w:p>
        </w:tc>
        <w:tc>
          <w:tcPr>
            <w:tcW w:w="1272" w:type="dxa"/>
          </w:tcPr>
          <w:p w:rsidR="00C4704E" w:rsidRPr="00203B24" w:rsidRDefault="00C4704E" w:rsidP="00203B24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C4704E" w:rsidRPr="00203B24" w:rsidTr="00771CC3">
        <w:trPr>
          <w:trHeight w:val="70"/>
        </w:trPr>
        <w:tc>
          <w:tcPr>
            <w:tcW w:w="516" w:type="dxa"/>
            <w:vMerge w:val="restart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lastRenderedPageBreak/>
              <w:t>8.</w:t>
            </w:r>
          </w:p>
        </w:tc>
        <w:tc>
          <w:tcPr>
            <w:tcW w:w="2467" w:type="dxa"/>
            <w:vMerge w:val="restart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Статті у фахових виданнях України</w:t>
            </w:r>
          </w:p>
        </w:tc>
        <w:tc>
          <w:tcPr>
            <w:tcW w:w="5315" w:type="dxa"/>
          </w:tcPr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 w:rsidRPr="00203B24">
              <w:rPr>
                <w:lang w:val="uk-UA"/>
              </w:rPr>
              <w:t>1.</w:t>
            </w:r>
            <w:r w:rsidRPr="00203B24">
              <w:rPr>
                <w:lang w:val="uk-UA"/>
              </w:rPr>
              <w:tab/>
            </w:r>
            <w:proofErr w:type="spellStart"/>
            <w:r w:rsidRPr="00203B24">
              <w:rPr>
                <w:lang w:val="uk-UA"/>
              </w:rPr>
              <w:t>Уланчук</w:t>
            </w:r>
            <w:proofErr w:type="spellEnd"/>
            <w:r w:rsidRPr="00203B24">
              <w:rPr>
                <w:lang w:val="uk-UA"/>
              </w:rPr>
              <w:t xml:space="preserve"> В.С.  Економічна суть інтенсифікації садівництва / В.С. </w:t>
            </w:r>
            <w:proofErr w:type="spellStart"/>
            <w:r w:rsidRPr="00203B24">
              <w:rPr>
                <w:lang w:val="uk-UA"/>
              </w:rPr>
              <w:t>Уланчук</w:t>
            </w:r>
            <w:proofErr w:type="spellEnd"/>
            <w:r w:rsidRPr="00203B24">
              <w:rPr>
                <w:lang w:val="uk-UA"/>
              </w:rPr>
              <w:t xml:space="preserve">, О. В. </w:t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 xml:space="preserve">, О.С. </w:t>
            </w:r>
            <w:proofErr w:type="spellStart"/>
            <w:r w:rsidRPr="00203B24">
              <w:rPr>
                <w:lang w:val="uk-UA"/>
              </w:rPr>
              <w:t>Тупчій</w:t>
            </w:r>
            <w:proofErr w:type="spellEnd"/>
            <w:r w:rsidRPr="00203B24">
              <w:rPr>
                <w:lang w:val="uk-UA"/>
              </w:rPr>
              <w:t xml:space="preserve"> // Інтелект XXI. - 2020. - № 2. - С. 109-114.</w:t>
            </w:r>
          </w:p>
        </w:tc>
        <w:tc>
          <w:tcPr>
            <w:tcW w:w="1272" w:type="dxa"/>
          </w:tcPr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0,5</w:t>
            </w: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rPr>
                <w:lang w:val="uk-UA"/>
              </w:rPr>
            </w:pPr>
          </w:p>
        </w:tc>
      </w:tr>
      <w:tr w:rsidR="00C4704E" w:rsidRPr="00203B24" w:rsidTr="00771CC3">
        <w:trPr>
          <w:trHeight w:val="7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03B24">
              <w:rPr>
                <w:lang w:val="uk-UA"/>
              </w:rPr>
              <w:t xml:space="preserve">.Бурляй А. П., </w:t>
            </w:r>
            <w:proofErr w:type="spellStart"/>
            <w:r w:rsidRPr="00203B24">
              <w:rPr>
                <w:lang w:val="uk-UA"/>
              </w:rPr>
              <w:t>Бурляй</w:t>
            </w:r>
            <w:proofErr w:type="spellEnd"/>
            <w:r w:rsidRPr="00203B24">
              <w:rPr>
                <w:lang w:val="uk-UA"/>
              </w:rPr>
              <w:t xml:space="preserve"> О.Л., Ковальов Л.Є. Методологічні аспекти проведення економічного аналізу екологізації сільського господарства. Збірник наукових праць Уманського національного університету садівництва. Умань, 2020. Вип.96. – Ч.2: Економічні науки. – С.54–69. – 0,9 </w:t>
            </w:r>
            <w:proofErr w:type="spellStart"/>
            <w:r w:rsidRPr="00203B24">
              <w:rPr>
                <w:lang w:val="uk-UA"/>
              </w:rPr>
              <w:t>др.арк</w:t>
            </w:r>
            <w:proofErr w:type="spellEnd"/>
            <w:r w:rsidRPr="00203B24">
              <w:rPr>
                <w:lang w:val="uk-UA"/>
              </w:rPr>
              <w:t>.</w:t>
            </w:r>
            <w:r w:rsidRPr="00203B24">
              <w:t xml:space="preserve"> DOI</w:t>
            </w:r>
            <w:r w:rsidRPr="00203B24">
              <w:rPr>
                <w:lang w:val="uk-UA"/>
              </w:rPr>
              <w:t xml:space="preserve"> 10.31395/2415-8240-2020-96-2-54-69</w:t>
            </w:r>
          </w:p>
        </w:tc>
        <w:tc>
          <w:tcPr>
            <w:tcW w:w="1272" w:type="dxa"/>
          </w:tcPr>
          <w:p w:rsidR="00C4704E" w:rsidRPr="00203B24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C4704E" w:rsidRPr="00203B24" w:rsidTr="00771CC3">
        <w:trPr>
          <w:trHeight w:val="7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203B24">
              <w:rPr>
                <w:lang w:val="uk-UA"/>
              </w:rPr>
              <w:t>.</w:t>
            </w:r>
            <w:r w:rsidRPr="00203B24">
              <w:rPr>
                <w:lang w:val="uk-UA"/>
              </w:rPr>
              <w:tab/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 xml:space="preserve"> О.В. Розвиток іноземного інвестування в Україні / В.С. </w:t>
            </w:r>
            <w:proofErr w:type="spellStart"/>
            <w:r w:rsidRPr="00203B24">
              <w:rPr>
                <w:lang w:val="uk-UA"/>
              </w:rPr>
              <w:t>Уланчук</w:t>
            </w:r>
            <w:proofErr w:type="spellEnd"/>
            <w:r w:rsidRPr="00203B24">
              <w:rPr>
                <w:lang w:val="uk-UA"/>
              </w:rPr>
              <w:t xml:space="preserve">, О.В. </w:t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 xml:space="preserve">// Збірник наукових праць Уманського НУС. — 2020. — </w:t>
            </w:r>
            <w:proofErr w:type="spellStart"/>
            <w:r w:rsidRPr="00203B24">
              <w:rPr>
                <w:lang w:val="uk-UA"/>
              </w:rPr>
              <w:t>Вип</w:t>
            </w:r>
            <w:proofErr w:type="spellEnd"/>
            <w:r w:rsidRPr="00203B24">
              <w:rPr>
                <w:lang w:val="uk-UA"/>
              </w:rPr>
              <w:t>. 96. Ч 2. Економічні науки. С. 21-34</w:t>
            </w:r>
          </w:p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203B24">
              <w:rPr>
                <w:lang w:val="uk-UA"/>
              </w:rPr>
              <w:t>.</w:t>
            </w:r>
            <w:r w:rsidRPr="00203B24">
              <w:rPr>
                <w:lang w:val="uk-UA"/>
              </w:rPr>
              <w:tab/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 xml:space="preserve"> О.В. Кореляційно-регресійний аналіз конкурентоспроможності продукції підприємства / О.В. </w:t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 xml:space="preserve">, В.С. </w:t>
            </w:r>
            <w:proofErr w:type="spellStart"/>
            <w:r w:rsidRPr="00203B24">
              <w:rPr>
                <w:lang w:val="uk-UA"/>
              </w:rPr>
              <w:t>Уланчук</w:t>
            </w:r>
            <w:proofErr w:type="spellEnd"/>
            <w:r w:rsidRPr="00203B24">
              <w:rPr>
                <w:lang w:val="uk-UA"/>
              </w:rPr>
              <w:t xml:space="preserve">, С.Ю. </w:t>
            </w:r>
            <w:proofErr w:type="spellStart"/>
            <w:r w:rsidRPr="00203B24">
              <w:rPr>
                <w:lang w:val="uk-UA"/>
              </w:rPr>
              <w:t>Соколюк</w:t>
            </w:r>
            <w:proofErr w:type="spellEnd"/>
            <w:r w:rsidRPr="00203B24">
              <w:rPr>
                <w:lang w:val="uk-UA"/>
              </w:rPr>
              <w:t xml:space="preserve"> // Вісник Київського інституту бізнесу та технологій </w:t>
            </w:r>
            <w:proofErr w:type="spellStart"/>
            <w:r w:rsidRPr="00203B24">
              <w:rPr>
                <w:lang w:val="uk-UA"/>
              </w:rPr>
              <w:t>No</w:t>
            </w:r>
            <w:proofErr w:type="spellEnd"/>
            <w:r w:rsidRPr="00203B24">
              <w:rPr>
                <w:lang w:val="uk-UA"/>
              </w:rPr>
              <w:t xml:space="preserve"> 2. (44). 2020р. с. 65-72</w:t>
            </w:r>
          </w:p>
        </w:tc>
        <w:tc>
          <w:tcPr>
            <w:tcW w:w="1272" w:type="dxa"/>
          </w:tcPr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0,3</w:t>
            </w: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0,3</w:t>
            </w:r>
          </w:p>
        </w:tc>
      </w:tr>
      <w:tr w:rsidR="00C4704E" w:rsidRPr="00203B24" w:rsidTr="00771CC3">
        <w:trPr>
          <w:trHeight w:val="7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8C485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4704E">
              <w:rPr>
                <w:lang w:val="uk-UA"/>
              </w:rPr>
              <w:t xml:space="preserve">. </w:t>
            </w:r>
            <w:proofErr w:type="spellStart"/>
            <w:r w:rsidR="00C4704E" w:rsidRPr="00203B24">
              <w:rPr>
                <w:lang w:val="uk-UA"/>
              </w:rPr>
              <w:t>Семенда</w:t>
            </w:r>
            <w:proofErr w:type="spellEnd"/>
            <w:r w:rsidR="00C4704E" w:rsidRPr="00203B24">
              <w:rPr>
                <w:lang w:val="uk-UA"/>
              </w:rPr>
              <w:t xml:space="preserve"> Д.К., </w:t>
            </w:r>
            <w:proofErr w:type="spellStart"/>
            <w:r w:rsidR="00C4704E" w:rsidRPr="00203B24">
              <w:rPr>
                <w:lang w:val="uk-UA"/>
              </w:rPr>
              <w:t>Семенда</w:t>
            </w:r>
            <w:proofErr w:type="spellEnd"/>
            <w:r w:rsidR="00C4704E" w:rsidRPr="00203B24">
              <w:rPr>
                <w:lang w:val="uk-UA"/>
              </w:rPr>
              <w:t xml:space="preserve"> </w:t>
            </w:r>
            <w:proofErr w:type="spellStart"/>
            <w:r w:rsidR="00C4704E" w:rsidRPr="00203B24">
              <w:rPr>
                <w:lang w:val="uk-UA"/>
              </w:rPr>
              <w:t>О.Вс</w:t>
            </w:r>
            <w:proofErr w:type="spellEnd"/>
            <w:r w:rsidR="00C4704E" w:rsidRPr="00203B24">
              <w:rPr>
                <w:lang w:val="uk-UA"/>
              </w:rPr>
              <w:t xml:space="preserve">., </w:t>
            </w:r>
            <w:proofErr w:type="spellStart"/>
            <w:r w:rsidR="00C4704E" w:rsidRPr="00203B24">
              <w:rPr>
                <w:lang w:val="uk-UA"/>
              </w:rPr>
              <w:t>Семенда</w:t>
            </w:r>
            <w:proofErr w:type="spellEnd"/>
            <w:r w:rsidR="00C4704E" w:rsidRPr="00203B24">
              <w:rPr>
                <w:lang w:val="uk-UA"/>
              </w:rPr>
              <w:t xml:space="preserve"> </w:t>
            </w:r>
            <w:proofErr w:type="spellStart"/>
            <w:r w:rsidR="00C4704E" w:rsidRPr="00203B24">
              <w:rPr>
                <w:lang w:val="uk-UA"/>
              </w:rPr>
              <w:t>О.В.Сучасний</w:t>
            </w:r>
            <w:proofErr w:type="spellEnd"/>
            <w:r w:rsidR="00C4704E" w:rsidRPr="00203B24">
              <w:rPr>
                <w:lang w:val="uk-UA"/>
              </w:rPr>
              <w:t xml:space="preserve"> стан та шляхи підвищення економічної ефективності виробництва зерна кукурудзи. </w:t>
            </w:r>
            <w:proofErr w:type="spellStart"/>
            <w:r w:rsidR="00C4704E" w:rsidRPr="00203B24">
              <w:rPr>
                <w:lang w:val="uk-UA"/>
              </w:rPr>
              <w:t>Агросвіт</w:t>
            </w:r>
            <w:proofErr w:type="spellEnd"/>
            <w:r w:rsidR="00C4704E" w:rsidRPr="00203B24">
              <w:rPr>
                <w:lang w:val="uk-UA"/>
              </w:rPr>
              <w:t>. №3. 2020. С.65-74</w:t>
            </w:r>
          </w:p>
          <w:p w:rsidR="00C4704E" w:rsidRPr="00203B24" w:rsidRDefault="008C485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4704E">
              <w:rPr>
                <w:lang w:val="uk-UA"/>
              </w:rPr>
              <w:t xml:space="preserve">. </w:t>
            </w:r>
            <w:proofErr w:type="spellStart"/>
            <w:r w:rsidR="00C4704E" w:rsidRPr="00203B24">
              <w:rPr>
                <w:lang w:val="uk-UA"/>
              </w:rPr>
              <w:t>Д.К.Семенда</w:t>
            </w:r>
            <w:proofErr w:type="spellEnd"/>
            <w:r w:rsidR="00C4704E" w:rsidRPr="00203B24">
              <w:rPr>
                <w:lang w:val="uk-UA"/>
              </w:rPr>
              <w:t xml:space="preserve">, </w:t>
            </w:r>
            <w:proofErr w:type="spellStart"/>
            <w:r w:rsidR="00C4704E" w:rsidRPr="00203B24">
              <w:rPr>
                <w:lang w:val="uk-UA"/>
              </w:rPr>
              <w:t>О.Вс.Семенда</w:t>
            </w:r>
            <w:proofErr w:type="spellEnd"/>
            <w:r w:rsidR="00C4704E" w:rsidRPr="00203B24">
              <w:rPr>
                <w:lang w:val="uk-UA"/>
              </w:rPr>
              <w:t xml:space="preserve">, </w:t>
            </w:r>
            <w:proofErr w:type="spellStart"/>
            <w:r w:rsidR="00C4704E" w:rsidRPr="00203B24">
              <w:rPr>
                <w:lang w:val="uk-UA"/>
              </w:rPr>
              <w:t>О.В.Семенда</w:t>
            </w:r>
            <w:proofErr w:type="spellEnd"/>
            <w:r w:rsidR="00C4704E" w:rsidRPr="00203B24">
              <w:rPr>
                <w:lang w:val="uk-UA"/>
              </w:rPr>
              <w:t xml:space="preserve"> Оцінка розвитку ринку продукції олійних культур/ «Молодий вчений» №3 с.2020. 258-263</w:t>
            </w:r>
          </w:p>
        </w:tc>
        <w:tc>
          <w:tcPr>
            <w:tcW w:w="1272" w:type="dxa"/>
          </w:tcPr>
          <w:p w:rsidR="00C4704E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  <w:p w:rsidR="005906E8" w:rsidRDefault="005906E8" w:rsidP="00203B24">
            <w:pPr>
              <w:jc w:val="center"/>
              <w:rPr>
                <w:lang w:val="uk-UA"/>
              </w:rPr>
            </w:pPr>
          </w:p>
          <w:p w:rsidR="005906E8" w:rsidRDefault="005906E8" w:rsidP="00203B24">
            <w:pPr>
              <w:jc w:val="center"/>
              <w:rPr>
                <w:lang w:val="uk-UA"/>
              </w:rPr>
            </w:pPr>
          </w:p>
          <w:p w:rsidR="005906E8" w:rsidRDefault="005906E8" w:rsidP="00203B24">
            <w:pPr>
              <w:jc w:val="center"/>
              <w:rPr>
                <w:lang w:val="uk-UA"/>
              </w:rPr>
            </w:pPr>
          </w:p>
          <w:p w:rsidR="005906E8" w:rsidRPr="00203B24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C4704E" w:rsidRPr="00203B24" w:rsidTr="00771CC3">
        <w:trPr>
          <w:trHeight w:val="7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542D0" w:rsidRDefault="008C485E" w:rsidP="00D20B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4704E">
              <w:rPr>
                <w:lang w:val="uk-UA"/>
              </w:rPr>
              <w:t xml:space="preserve">. </w:t>
            </w:r>
            <w:proofErr w:type="spellStart"/>
            <w:r w:rsidR="00C4704E" w:rsidRPr="002542D0">
              <w:rPr>
                <w:lang w:val="uk-UA"/>
              </w:rPr>
              <w:t>Нестерчук</w:t>
            </w:r>
            <w:proofErr w:type="spellEnd"/>
            <w:r w:rsidR="00C4704E" w:rsidRPr="002542D0">
              <w:rPr>
                <w:lang w:val="uk-UA"/>
              </w:rPr>
              <w:t xml:space="preserve"> Ю.О. Вплив чинників економічної глобалізації на продовольчу безпеку домогосподарств країни. Вісник Харківського національного технічного університету сільського господарства, </w:t>
            </w:r>
            <w:proofErr w:type="spellStart"/>
            <w:r w:rsidR="00C4704E" w:rsidRPr="002542D0">
              <w:rPr>
                <w:lang w:val="uk-UA"/>
              </w:rPr>
              <w:t>Вип</w:t>
            </w:r>
            <w:proofErr w:type="spellEnd"/>
            <w:r w:rsidR="00C4704E" w:rsidRPr="002542D0">
              <w:rPr>
                <w:lang w:val="uk-UA"/>
              </w:rPr>
              <w:t>. 202 «Економічні науки». 201</w:t>
            </w:r>
            <w:r w:rsidR="00C4704E">
              <w:rPr>
                <w:lang w:val="uk-UA"/>
              </w:rPr>
              <w:t>9. С. 308-320. (</w:t>
            </w:r>
            <w:r w:rsidR="00C4704E" w:rsidRPr="002542D0">
              <w:rPr>
                <w:lang w:val="uk-UA"/>
              </w:rPr>
              <w:t>в 2019 не звітувалась)</w:t>
            </w:r>
          </w:p>
          <w:p w:rsidR="00C4704E" w:rsidRDefault="008C485E" w:rsidP="00D20B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4704E">
              <w:rPr>
                <w:lang w:val="uk-UA"/>
              </w:rPr>
              <w:t xml:space="preserve">. </w:t>
            </w:r>
            <w:proofErr w:type="spellStart"/>
            <w:r w:rsidR="00C4704E" w:rsidRPr="002542D0">
              <w:rPr>
                <w:lang w:val="uk-UA"/>
              </w:rPr>
              <w:t>Нестерчук</w:t>
            </w:r>
            <w:proofErr w:type="spellEnd"/>
            <w:r w:rsidR="00C4704E" w:rsidRPr="002542D0">
              <w:rPr>
                <w:lang w:val="uk-UA"/>
              </w:rPr>
              <w:t xml:space="preserve"> Ю.О. Споживання населенням України продуктів харчування рослинного походження: стан і напрями покращення. Вісник Харківського національного технічного університету сільського господарства, </w:t>
            </w:r>
            <w:proofErr w:type="spellStart"/>
            <w:r w:rsidR="00C4704E" w:rsidRPr="002542D0">
              <w:rPr>
                <w:lang w:val="uk-UA"/>
              </w:rPr>
              <w:t>Вип</w:t>
            </w:r>
            <w:proofErr w:type="spellEnd"/>
            <w:r w:rsidR="00C4704E" w:rsidRPr="002542D0">
              <w:rPr>
                <w:lang w:val="uk-UA"/>
              </w:rPr>
              <w:t>. 206 «Економі</w:t>
            </w:r>
            <w:r w:rsidR="00C4704E">
              <w:rPr>
                <w:lang w:val="uk-UA"/>
              </w:rPr>
              <w:t>чні науки». 2019. С. 342-353. (</w:t>
            </w:r>
            <w:r w:rsidR="00C4704E" w:rsidRPr="002542D0">
              <w:rPr>
                <w:lang w:val="uk-UA"/>
              </w:rPr>
              <w:t>в 2019 не звітувалась).</w:t>
            </w:r>
          </w:p>
        </w:tc>
        <w:tc>
          <w:tcPr>
            <w:tcW w:w="1272" w:type="dxa"/>
          </w:tcPr>
          <w:p w:rsidR="00C4704E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  <w:p w:rsidR="005906E8" w:rsidRDefault="005906E8" w:rsidP="00203B24">
            <w:pPr>
              <w:jc w:val="center"/>
              <w:rPr>
                <w:lang w:val="uk-UA"/>
              </w:rPr>
            </w:pPr>
          </w:p>
          <w:p w:rsidR="005906E8" w:rsidRDefault="005906E8" w:rsidP="00203B24">
            <w:pPr>
              <w:jc w:val="center"/>
              <w:rPr>
                <w:lang w:val="uk-UA"/>
              </w:rPr>
            </w:pPr>
          </w:p>
          <w:p w:rsidR="005906E8" w:rsidRDefault="005906E8" w:rsidP="00203B24">
            <w:pPr>
              <w:jc w:val="center"/>
              <w:rPr>
                <w:lang w:val="uk-UA"/>
              </w:rPr>
            </w:pPr>
          </w:p>
          <w:p w:rsidR="005906E8" w:rsidRDefault="005906E8" w:rsidP="00203B24">
            <w:pPr>
              <w:jc w:val="center"/>
              <w:rPr>
                <w:lang w:val="uk-UA"/>
              </w:rPr>
            </w:pPr>
          </w:p>
          <w:p w:rsidR="005906E8" w:rsidRDefault="005906E8" w:rsidP="00203B24">
            <w:pPr>
              <w:jc w:val="center"/>
              <w:rPr>
                <w:lang w:val="uk-UA"/>
              </w:rPr>
            </w:pPr>
          </w:p>
          <w:p w:rsidR="005906E8" w:rsidRDefault="005906E8" w:rsidP="00203B24">
            <w:pPr>
              <w:jc w:val="center"/>
              <w:rPr>
                <w:lang w:val="uk-UA"/>
              </w:rPr>
            </w:pPr>
          </w:p>
          <w:p w:rsidR="005906E8" w:rsidRPr="00203B24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C4704E" w:rsidRPr="00203B24" w:rsidTr="0004574C">
        <w:trPr>
          <w:trHeight w:val="275"/>
        </w:trPr>
        <w:tc>
          <w:tcPr>
            <w:tcW w:w="516" w:type="dxa"/>
            <w:vMerge w:val="restart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9.</w:t>
            </w:r>
          </w:p>
        </w:tc>
        <w:tc>
          <w:tcPr>
            <w:tcW w:w="2467" w:type="dxa"/>
            <w:vMerge w:val="restart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Статті у інших наукових виданнях України</w:t>
            </w:r>
          </w:p>
        </w:tc>
        <w:tc>
          <w:tcPr>
            <w:tcW w:w="5315" w:type="dxa"/>
          </w:tcPr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 w:rsidRPr="00203B24">
              <w:rPr>
                <w:lang w:val="uk-UA"/>
              </w:rPr>
              <w:t>1.</w:t>
            </w:r>
            <w:r w:rsidRPr="00203B24">
              <w:rPr>
                <w:lang w:val="uk-UA"/>
              </w:rPr>
              <w:tab/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 xml:space="preserve"> О.В. Особливості стратегії розвитку АПК України / О.В. </w:t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>, В.О. Красноголовець // Збірник студентських наукових праць Уманського НУС. — 2020. —Ч 1.  С. 64-66</w:t>
            </w:r>
          </w:p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 w:rsidRPr="00203B24">
              <w:rPr>
                <w:lang w:val="uk-UA"/>
              </w:rPr>
              <w:t>2.</w:t>
            </w:r>
            <w:r w:rsidRPr="00203B24">
              <w:rPr>
                <w:lang w:val="uk-UA"/>
              </w:rPr>
              <w:tab/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 xml:space="preserve"> О.В. Вплив чинників на конкурентоспроможність аграрних підприємств регіону / О.В. </w:t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>, А.А. Шептицька // Збірник студентських наукових праць Уманського НУС. — 2020. —Ч 1.  С. 81-83</w:t>
            </w:r>
          </w:p>
        </w:tc>
        <w:tc>
          <w:tcPr>
            <w:tcW w:w="1272" w:type="dxa"/>
          </w:tcPr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0,2</w:t>
            </w: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0,2</w:t>
            </w:r>
          </w:p>
        </w:tc>
      </w:tr>
      <w:tr w:rsidR="00C4704E" w:rsidRPr="00203B24" w:rsidTr="00771CC3">
        <w:trPr>
          <w:trHeight w:val="30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C4704E" w:rsidP="00203B24">
            <w:pPr>
              <w:widowControl w:val="0"/>
              <w:shd w:val="clear" w:color="auto" w:fill="FFFFFF"/>
              <w:ind w:right="43"/>
              <w:jc w:val="both"/>
              <w:rPr>
                <w:bCs/>
                <w:spacing w:val="-4"/>
                <w:lang w:val="uk-UA"/>
              </w:rPr>
            </w:pPr>
            <w:r>
              <w:rPr>
                <w:lang w:val="uk-UA" w:eastAsia="uk-UA"/>
              </w:rPr>
              <w:t xml:space="preserve">3. </w:t>
            </w:r>
            <w:proofErr w:type="spellStart"/>
            <w:r w:rsidRPr="00203B24">
              <w:rPr>
                <w:lang w:val="uk-UA" w:eastAsia="uk-UA"/>
              </w:rPr>
              <w:t>Друзь</w:t>
            </w:r>
            <w:proofErr w:type="spellEnd"/>
            <w:r w:rsidRPr="00203B24">
              <w:rPr>
                <w:lang w:val="uk-UA" w:eastAsia="uk-UA"/>
              </w:rPr>
              <w:t xml:space="preserve"> К.С. Економічна ефективність виробництва насіння соняшнику  / С.Ю. </w:t>
            </w:r>
            <w:proofErr w:type="spellStart"/>
            <w:r w:rsidRPr="00203B24">
              <w:rPr>
                <w:lang w:val="uk-UA" w:eastAsia="uk-UA"/>
              </w:rPr>
              <w:t>Соколюк</w:t>
            </w:r>
            <w:proofErr w:type="spellEnd"/>
            <w:r w:rsidRPr="00203B24">
              <w:rPr>
                <w:lang w:val="uk-UA" w:eastAsia="uk-UA"/>
              </w:rPr>
              <w:t xml:space="preserve">,  К.С. </w:t>
            </w:r>
            <w:proofErr w:type="spellStart"/>
            <w:r w:rsidRPr="00203B24">
              <w:rPr>
                <w:lang w:val="uk-UA" w:eastAsia="uk-UA"/>
              </w:rPr>
              <w:t>Друзь</w:t>
            </w:r>
            <w:proofErr w:type="spellEnd"/>
            <w:r w:rsidRPr="00203B24">
              <w:rPr>
                <w:lang w:val="uk-UA" w:eastAsia="uk-UA"/>
              </w:rPr>
              <w:t xml:space="preserve"> //</w:t>
            </w:r>
            <w:r w:rsidRPr="00203B24">
              <w:rPr>
                <w:bCs/>
                <w:spacing w:val="-4"/>
                <w:lang w:val="uk-UA"/>
              </w:rPr>
              <w:t xml:space="preserve"> Збірник студентських наукових праць Уманського НУС. — 2020. —Ч 1.  С. 58-60.</w:t>
            </w:r>
          </w:p>
          <w:p w:rsidR="00C4704E" w:rsidRPr="00203B24" w:rsidRDefault="00C4704E" w:rsidP="00203B24">
            <w:pPr>
              <w:widowControl w:val="0"/>
              <w:shd w:val="clear" w:color="auto" w:fill="FFFFFF"/>
              <w:ind w:right="43"/>
              <w:jc w:val="both"/>
              <w:rPr>
                <w:bCs/>
                <w:spacing w:val="-4"/>
                <w:lang w:val="uk-UA"/>
              </w:rPr>
            </w:pPr>
            <w:r>
              <w:rPr>
                <w:lang w:val="uk-UA" w:eastAsia="uk-UA"/>
              </w:rPr>
              <w:t>4. Я</w:t>
            </w:r>
            <w:r w:rsidRPr="00203B24">
              <w:rPr>
                <w:lang w:val="uk-UA" w:eastAsia="uk-UA"/>
              </w:rPr>
              <w:t xml:space="preserve">кубовська Д.В. Організаційно-економічний механізм підвищення ефективності виробництва зерна  / С.Ю. </w:t>
            </w:r>
            <w:proofErr w:type="spellStart"/>
            <w:r w:rsidRPr="00203B24">
              <w:rPr>
                <w:lang w:val="uk-UA" w:eastAsia="uk-UA"/>
              </w:rPr>
              <w:t>Соколюк</w:t>
            </w:r>
            <w:proofErr w:type="spellEnd"/>
            <w:r w:rsidRPr="00203B24">
              <w:rPr>
                <w:lang w:val="uk-UA" w:eastAsia="uk-UA"/>
              </w:rPr>
              <w:t>,  Д.В. Якубовська //</w:t>
            </w:r>
            <w:r w:rsidRPr="00203B24">
              <w:rPr>
                <w:bCs/>
                <w:spacing w:val="-4"/>
                <w:lang w:val="uk-UA"/>
              </w:rPr>
              <w:t xml:space="preserve"> Збірник студентських наукових праць Уманського НУС. — 2020. —Ч 1.  С. 85-87.</w:t>
            </w:r>
          </w:p>
        </w:tc>
        <w:tc>
          <w:tcPr>
            <w:tcW w:w="1272" w:type="dxa"/>
          </w:tcPr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0,2</w:t>
            </w: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0,2</w:t>
            </w:r>
          </w:p>
        </w:tc>
      </w:tr>
      <w:tr w:rsidR="00C4704E" w:rsidRPr="00203B24" w:rsidTr="00771CC3">
        <w:trPr>
          <w:trHeight w:val="150"/>
        </w:trPr>
        <w:tc>
          <w:tcPr>
            <w:tcW w:w="516" w:type="dxa"/>
            <w:vMerge w:val="restart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10.</w:t>
            </w:r>
          </w:p>
        </w:tc>
        <w:tc>
          <w:tcPr>
            <w:tcW w:w="2467" w:type="dxa"/>
            <w:vMerge w:val="restart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Статті у зарубіжних наукових виданнях</w:t>
            </w:r>
          </w:p>
        </w:tc>
        <w:tc>
          <w:tcPr>
            <w:tcW w:w="5315" w:type="dxa"/>
          </w:tcPr>
          <w:p w:rsidR="00C4704E" w:rsidRPr="00203B24" w:rsidRDefault="00C4704E" w:rsidP="00203B24">
            <w:pPr>
              <w:rPr>
                <w:lang w:val="en-GB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Pr="00203B24">
              <w:rPr>
                <w:lang w:val="uk-UA"/>
              </w:rPr>
              <w:t>Nataliia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Blenda</w:t>
            </w:r>
            <w:proofErr w:type="spellEnd"/>
            <w:r w:rsidRPr="00203B24">
              <w:rPr>
                <w:lang w:val="uk-UA"/>
              </w:rPr>
              <w:t xml:space="preserve">, </w:t>
            </w:r>
            <w:proofErr w:type="spellStart"/>
            <w:r w:rsidRPr="00203B24">
              <w:rPr>
                <w:lang w:val="uk-UA"/>
              </w:rPr>
              <w:t>Yuliia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Nesterchuk</w:t>
            </w:r>
            <w:proofErr w:type="spellEnd"/>
            <w:r w:rsidRPr="00203B24">
              <w:rPr>
                <w:lang w:val="uk-UA"/>
              </w:rPr>
              <w:t xml:space="preserve">, </w:t>
            </w:r>
            <w:proofErr w:type="spellStart"/>
            <w:r w:rsidRPr="00203B24">
              <w:rPr>
                <w:lang w:val="uk-UA"/>
              </w:rPr>
              <w:t>Vitalii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Rybchak</w:t>
            </w:r>
            <w:proofErr w:type="spellEnd"/>
            <w:r w:rsidRPr="00203B24">
              <w:rPr>
                <w:lang w:val="en-GB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Indicators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of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the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level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of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food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security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in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Ukraine</w:t>
            </w:r>
            <w:proofErr w:type="spellEnd"/>
            <w:r w:rsidRPr="00203B24">
              <w:rPr>
                <w:lang w:val="en-GB"/>
              </w:rPr>
              <w:t xml:space="preserve">. </w:t>
            </w:r>
            <w:proofErr w:type="spellStart"/>
            <w:r w:rsidRPr="00203B24">
              <w:rPr>
                <w:lang w:val="en-GB"/>
              </w:rPr>
              <w:t>Turystyka</w:t>
            </w:r>
            <w:proofErr w:type="spellEnd"/>
            <w:r w:rsidRPr="00203B24">
              <w:rPr>
                <w:lang w:val="en-GB"/>
              </w:rPr>
              <w:t xml:space="preserve"> </w:t>
            </w:r>
            <w:proofErr w:type="spellStart"/>
            <w:r w:rsidRPr="00203B24">
              <w:rPr>
                <w:lang w:val="en-GB"/>
              </w:rPr>
              <w:t>i</w:t>
            </w:r>
            <w:proofErr w:type="spellEnd"/>
            <w:r w:rsidRPr="00203B24">
              <w:rPr>
                <w:lang w:val="en-GB"/>
              </w:rPr>
              <w:t xml:space="preserve"> </w:t>
            </w:r>
            <w:proofErr w:type="spellStart"/>
            <w:r w:rsidRPr="00203B24">
              <w:rPr>
                <w:lang w:val="en-GB"/>
              </w:rPr>
              <w:t>Rozwój</w:t>
            </w:r>
            <w:proofErr w:type="spellEnd"/>
            <w:r w:rsidRPr="00203B24">
              <w:rPr>
                <w:lang w:val="en-GB"/>
              </w:rPr>
              <w:t xml:space="preserve"> </w:t>
            </w:r>
            <w:proofErr w:type="spellStart"/>
            <w:r w:rsidRPr="00203B24">
              <w:rPr>
                <w:lang w:val="en-GB"/>
              </w:rPr>
              <w:t>Regionalny</w:t>
            </w:r>
            <w:proofErr w:type="spellEnd"/>
            <w:r w:rsidRPr="00203B24">
              <w:rPr>
                <w:lang w:val="en-GB"/>
              </w:rPr>
              <w:t>. 14(2020). S.31-40</w:t>
            </w:r>
          </w:p>
        </w:tc>
        <w:tc>
          <w:tcPr>
            <w:tcW w:w="1272" w:type="dxa"/>
          </w:tcPr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0,5</w:t>
            </w:r>
          </w:p>
        </w:tc>
      </w:tr>
      <w:tr w:rsidR="00C4704E" w:rsidRPr="00203B24" w:rsidTr="00771CC3">
        <w:trPr>
          <w:trHeight w:val="177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C4704E" w:rsidP="00203B24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03B24">
              <w:rPr>
                <w:lang w:val="uk-UA"/>
              </w:rPr>
              <w:t>.</w:t>
            </w:r>
            <w:proofErr w:type="spellStart"/>
            <w:r w:rsidRPr="00203B24">
              <w:rPr>
                <w:color w:val="000000"/>
                <w:lang w:val="en-US"/>
              </w:rPr>
              <w:t>Burliai</w:t>
            </w:r>
            <w:proofErr w:type="spellEnd"/>
            <w:r w:rsidRPr="00203B24">
              <w:rPr>
                <w:rStyle w:val="apple-converted-space"/>
                <w:color w:val="000000"/>
                <w:lang w:val="en-US"/>
              </w:rPr>
              <w:t> </w:t>
            </w:r>
            <w:r w:rsidRPr="00203B24">
              <w:rPr>
                <w:color w:val="000000"/>
                <w:lang w:val="en-US"/>
              </w:rPr>
              <w:t>A</w:t>
            </w:r>
            <w:r w:rsidRPr="00203B24">
              <w:rPr>
                <w:color w:val="000000"/>
                <w:lang w:val="uk-UA"/>
              </w:rPr>
              <w:t>.Р.,</w:t>
            </w:r>
            <w:r w:rsidRPr="00203B24">
              <w:rPr>
                <w:rStyle w:val="apple-converted-space"/>
                <w:color w:val="000000"/>
                <w:lang w:val="uk-UA"/>
              </w:rPr>
              <w:t> </w:t>
            </w:r>
            <w:proofErr w:type="spellStart"/>
            <w:r w:rsidRPr="00203B24">
              <w:rPr>
                <w:color w:val="000000"/>
                <w:lang w:val="en-US"/>
              </w:rPr>
              <w:t>Burliai</w:t>
            </w:r>
            <w:proofErr w:type="spellEnd"/>
            <w:r w:rsidRPr="00203B24">
              <w:rPr>
                <w:rStyle w:val="apple-converted-space"/>
                <w:color w:val="000000"/>
                <w:lang w:val="uk-UA"/>
              </w:rPr>
              <w:t> </w:t>
            </w:r>
            <w:r w:rsidRPr="00203B24">
              <w:rPr>
                <w:color w:val="000000"/>
                <w:lang w:val="uk-UA"/>
              </w:rPr>
              <w:t>О.</w:t>
            </w:r>
            <w:r w:rsidRPr="00203B24">
              <w:rPr>
                <w:rStyle w:val="apple-converted-space"/>
                <w:color w:val="000000"/>
                <w:lang w:val="uk-UA"/>
              </w:rPr>
              <w:t> </w:t>
            </w:r>
            <w:r w:rsidRPr="00203B24">
              <w:rPr>
                <w:color w:val="000000"/>
                <w:lang w:val="en-US"/>
              </w:rPr>
              <w:t>L</w:t>
            </w:r>
            <w:r w:rsidRPr="00203B24">
              <w:rPr>
                <w:color w:val="000000"/>
                <w:lang w:val="uk-UA"/>
              </w:rPr>
              <w:t>.,</w:t>
            </w:r>
            <w:r w:rsidRPr="00203B24">
              <w:rPr>
                <w:rStyle w:val="apple-converted-space"/>
                <w:color w:val="000000"/>
                <w:lang w:val="uk-UA"/>
              </w:rPr>
              <w:t> </w:t>
            </w:r>
            <w:proofErr w:type="spellStart"/>
            <w:r w:rsidRPr="00203B24">
              <w:rPr>
                <w:color w:val="000000"/>
                <w:lang w:val="en-US"/>
              </w:rPr>
              <w:t>Kovalev</w:t>
            </w:r>
            <w:proofErr w:type="spellEnd"/>
            <w:r w:rsidRPr="00203B24">
              <w:rPr>
                <w:rStyle w:val="apple-converted-space"/>
                <w:color w:val="000000"/>
                <w:lang w:val="en-US"/>
              </w:rPr>
              <w:t> </w:t>
            </w:r>
            <w:r w:rsidRPr="00203B24">
              <w:rPr>
                <w:color w:val="000000"/>
                <w:lang w:val="en-US"/>
              </w:rPr>
              <w:t>L</w:t>
            </w:r>
            <w:r w:rsidRPr="00203B24">
              <w:rPr>
                <w:color w:val="000000"/>
                <w:lang w:val="uk-UA"/>
              </w:rPr>
              <w:t>.</w:t>
            </w:r>
            <w:proofErr w:type="gramStart"/>
            <w:r w:rsidRPr="00203B24">
              <w:rPr>
                <w:color w:val="000000"/>
                <w:lang w:val="uk-UA"/>
              </w:rPr>
              <w:t xml:space="preserve">, </w:t>
            </w:r>
            <w:r w:rsidRPr="00203B24">
              <w:rPr>
                <w:rStyle w:val="apple-converted-space"/>
                <w:color w:val="000000"/>
                <w:lang w:val="uk-UA"/>
              </w:rPr>
              <w:t> </w:t>
            </w:r>
            <w:proofErr w:type="spellStart"/>
            <w:r w:rsidRPr="00203B24">
              <w:rPr>
                <w:color w:val="000000"/>
                <w:lang w:val="en-US"/>
              </w:rPr>
              <w:t>Smertenuk</w:t>
            </w:r>
            <w:proofErr w:type="spellEnd"/>
            <w:proofErr w:type="gramEnd"/>
            <w:r w:rsidRPr="00203B24">
              <w:rPr>
                <w:rStyle w:val="apple-converted-space"/>
                <w:color w:val="000000"/>
                <w:lang w:val="en-US"/>
              </w:rPr>
              <w:t> </w:t>
            </w:r>
            <w:r w:rsidRPr="00203B24">
              <w:rPr>
                <w:color w:val="000000"/>
                <w:lang w:val="en-US"/>
              </w:rPr>
              <w:t>I</w:t>
            </w:r>
            <w:r w:rsidRPr="00203B24">
              <w:rPr>
                <w:color w:val="000000"/>
                <w:lang w:val="uk-UA"/>
              </w:rPr>
              <w:t xml:space="preserve">. </w:t>
            </w:r>
            <w:r w:rsidRPr="00203B24">
              <w:rPr>
                <w:color w:val="000000"/>
                <w:lang w:val="en-US"/>
              </w:rPr>
              <w:t>M</w:t>
            </w:r>
            <w:r w:rsidRPr="00203B24">
              <w:rPr>
                <w:lang w:val="en-US"/>
              </w:rPr>
              <w:t>ethodological aspects of determination of energy potential of biomass of plant products. </w:t>
            </w:r>
            <w:r w:rsidRPr="00203B24">
              <w:rPr>
                <w:i/>
                <w:iCs/>
                <w:color w:val="000000"/>
                <w:shd w:val="clear" w:color="auto" w:fill="FFFFFF"/>
                <w:lang w:val="en-US"/>
              </w:rPr>
              <w:t>Modern Scientific</w:t>
            </w:r>
            <w:r w:rsidRPr="00203B24">
              <w:rPr>
                <w:rStyle w:val="apple-converted-space"/>
                <w:i/>
                <w:iCs/>
                <w:color w:val="000000"/>
                <w:shd w:val="clear" w:color="auto" w:fill="FFFFFF"/>
                <w:lang w:val="en-US"/>
              </w:rPr>
              <w:t> </w:t>
            </w:r>
            <w:r w:rsidRPr="00203B24">
              <w:rPr>
                <w:i/>
                <w:iCs/>
                <w:color w:val="000000"/>
                <w:shd w:val="clear" w:color="auto" w:fill="FFFFFF"/>
                <w:lang w:val="en-US"/>
              </w:rPr>
              <w:t>Researches</w:t>
            </w:r>
            <w:r w:rsidRPr="00203B24">
              <w:rPr>
                <w:color w:val="000000"/>
                <w:shd w:val="clear" w:color="auto" w:fill="FFFFFF"/>
                <w:lang w:val="uk-UA"/>
              </w:rPr>
              <w:t>.</w:t>
            </w:r>
            <w:r w:rsidRPr="00203B24">
              <w:rPr>
                <w:rStyle w:val="apple-converted-space"/>
                <w:color w:val="000000"/>
                <w:shd w:val="clear" w:color="auto" w:fill="FFFFFF"/>
                <w:lang w:val="uk-UA"/>
              </w:rPr>
              <w:t> </w:t>
            </w:r>
            <w:r w:rsidRPr="00203B24">
              <w:rPr>
                <w:color w:val="000000"/>
                <w:shd w:val="clear" w:color="auto" w:fill="FFFFFF"/>
                <w:lang w:val="en-US"/>
              </w:rPr>
              <w:t>Issue</w:t>
            </w:r>
            <w:r w:rsidRPr="00203B24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203B24">
              <w:rPr>
                <w:color w:val="000000"/>
                <w:shd w:val="clear" w:color="auto" w:fill="FFFFFF"/>
                <w:lang w:val="en-US"/>
              </w:rPr>
              <w:t>No</w:t>
            </w:r>
            <w:r w:rsidRPr="00203B24">
              <w:rPr>
                <w:color w:val="000000"/>
                <w:shd w:val="clear" w:color="auto" w:fill="FFFFFF"/>
                <w:lang w:val="uk-UA"/>
              </w:rPr>
              <w:t>.</w:t>
            </w:r>
            <w:r w:rsidRPr="00203B24">
              <w:rPr>
                <w:color w:val="000000"/>
                <w:shd w:val="clear" w:color="auto" w:fill="FFFFFF"/>
                <w:lang w:val="en-US"/>
              </w:rPr>
              <w:t>12</w:t>
            </w:r>
            <w:r w:rsidRPr="00203B24">
              <w:rPr>
                <w:color w:val="000000"/>
                <w:shd w:val="clear" w:color="auto" w:fill="FFFFFF"/>
                <w:lang w:val="uk-UA"/>
              </w:rPr>
              <w:t>.</w:t>
            </w:r>
            <w:r w:rsidRPr="00203B24">
              <w:rPr>
                <w:rStyle w:val="apple-converted-space"/>
                <w:color w:val="000000"/>
                <w:shd w:val="clear" w:color="auto" w:fill="FFFFFF"/>
                <w:lang w:val="uk-UA"/>
              </w:rPr>
              <w:t> </w:t>
            </w:r>
            <w:r w:rsidRPr="00203B24">
              <w:rPr>
                <w:color w:val="000000"/>
                <w:shd w:val="clear" w:color="auto" w:fill="FFFFFF"/>
                <w:lang w:val="en-US"/>
              </w:rPr>
              <w:t>Part</w:t>
            </w:r>
            <w:r w:rsidRPr="00203B24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203B24">
              <w:rPr>
                <w:color w:val="000000"/>
                <w:shd w:val="clear" w:color="auto" w:fill="FFFFFF"/>
                <w:lang w:val="en-US"/>
              </w:rPr>
              <w:t>3</w:t>
            </w:r>
            <w:r w:rsidRPr="00203B24">
              <w:rPr>
                <w:color w:val="000000"/>
                <w:shd w:val="clear" w:color="auto" w:fill="FFFFFF"/>
                <w:lang w:val="uk-UA"/>
              </w:rPr>
              <w:t>.</w:t>
            </w:r>
            <w:r w:rsidRPr="00203B24">
              <w:rPr>
                <w:color w:val="000000"/>
                <w:shd w:val="clear" w:color="auto" w:fill="FFFFFF"/>
                <w:lang w:val="en-US"/>
              </w:rPr>
              <w:t>May</w:t>
            </w:r>
            <w:r w:rsidRPr="00203B24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203B24">
              <w:rPr>
                <w:color w:val="000000"/>
                <w:shd w:val="clear" w:color="auto" w:fill="FFFFFF"/>
                <w:lang w:val="en-US"/>
              </w:rPr>
              <w:t>2020</w:t>
            </w:r>
            <w:r w:rsidRPr="00203B24">
              <w:rPr>
                <w:color w:val="000000"/>
                <w:shd w:val="clear" w:color="auto" w:fill="FFFFFF"/>
                <w:lang w:val="uk-UA"/>
              </w:rPr>
              <w:t>. Рр.30-35.</w:t>
            </w:r>
          </w:p>
        </w:tc>
        <w:tc>
          <w:tcPr>
            <w:tcW w:w="1272" w:type="dxa"/>
          </w:tcPr>
          <w:p w:rsidR="00C4704E" w:rsidRPr="005906E8" w:rsidRDefault="005906E8" w:rsidP="00203B24">
            <w:pPr>
              <w:widowControl w:val="0"/>
              <w:jc w:val="center"/>
              <w:rPr>
                <w:lang w:val="uk-UA"/>
              </w:rPr>
            </w:pPr>
            <w:r w:rsidRPr="005906E8">
              <w:rPr>
                <w:lang w:val="uk-UA"/>
              </w:rPr>
              <w:t>0,5</w:t>
            </w:r>
          </w:p>
        </w:tc>
      </w:tr>
      <w:tr w:rsidR="00C4704E" w:rsidRPr="00203B24" w:rsidTr="00771CC3">
        <w:trPr>
          <w:trHeight w:val="30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203B24">
              <w:rPr>
                <w:lang w:val="uk-UA"/>
              </w:rPr>
              <w:t>Olena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Zharun</w:t>
            </w:r>
            <w:proofErr w:type="spellEnd"/>
            <w:r w:rsidRPr="00203B24">
              <w:rPr>
                <w:lang w:val="uk-UA"/>
              </w:rPr>
              <w:t xml:space="preserve">. </w:t>
            </w:r>
            <w:proofErr w:type="spellStart"/>
            <w:r w:rsidRPr="00203B24">
              <w:rPr>
                <w:lang w:val="uk-UA"/>
              </w:rPr>
              <w:t>Problems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of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attracting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investment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to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Ukraine</w:t>
            </w:r>
            <w:proofErr w:type="spellEnd"/>
            <w:r w:rsidRPr="00203B24">
              <w:rPr>
                <w:lang w:val="uk-UA"/>
              </w:rPr>
              <w:t xml:space="preserve">/ </w:t>
            </w:r>
            <w:proofErr w:type="spellStart"/>
            <w:r w:rsidRPr="00203B24">
              <w:rPr>
                <w:lang w:val="uk-UA"/>
              </w:rPr>
              <w:t>Serhiy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Sokolyuk</w:t>
            </w:r>
            <w:proofErr w:type="spellEnd"/>
            <w:r w:rsidRPr="00203B24">
              <w:rPr>
                <w:lang w:val="uk-UA"/>
              </w:rPr>
              <w:t xml:space="preserve">, </w:t>
            </w:r>
            <w:proofErr w:type="spellStart"/>
            <w:r w:rsidRPr="00203B24">
              <w:rPr>
                <w:lang w:val="uk-UA"/>
              </w:rPr>
              <w:t>Olena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Zharun</w:t>
            </w:r>
            <w:proofErr w:type="spellEnd"/>
            <w:r w:rsidRPr="00203B24">
              <w:rPr>
                <w:lang w:val="uk-UA"/>
              </w:rPr>
              <w:t xml:space="preserve">, </w:t>
            </w:r>
            <w:proofErr w:type="spellStart"/>
            <w:r w:rsidRPr="00203B24">
              <w:rPr>
                <w:lang w:val="uk-UA"/>
              </w:rPr>
              <w:t>Vitalii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Rybchak</w:t>
            </w:r>
            <w:proofErr w:type="spellEnd"/>
            <w:r w:rsidRPr="00203B24">
              <w:rPr>
                <w:lang w:val="uk-UA"/>
              </w:rPr>
              <w:t>// TURYSTYKA I ROZWÓJ REGIONALNY №14. 2020. р. 137-143</w:t>
            </w:r>
          </w:p>
        </w:tc>
        <w:tc>
          <w:tcPr>
            <w:tcW w:w="1272" w:type="dxa"/>
          </w:tcPr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0,4</w:t>
            </w:r>
          </w:p>
        </w:tc>
      </w:tr>
      <w:tr w:rsidR="00C4704E" w:rsidRPr="00203B24" w:rsidTr="00771CC3">
        <w:trPr>
          <w:trHeight w:val="30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C4704E" w:rsidP="00203B24">
            <w:pPr>
              <w:rPr>
                <w:rFonts w:eastAsiaTheme="minorHAnsi"/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4. </w:t>
            </w:r>
            <w:proofErr w:type="spellStart"/>
            <w:r w:rsidRPr="00203B24">
              <w:rPr>
                <w:rFonts w:eastAsiaTheme="minorHAnsi"/>
                <w:lang w:val="uk-UA"/>
              </w:rPr>
              <w:t>Нестерчук</w:t>
            </w:r>
            <w:proofErr w:type="spellEnd"/>
            <w:r w:rsidRPr="00203B24">
              <w:rPr>
                <w:rFonts w:eastAsiaTheme="minorHAnsi"/>
                <w:lang w:val="uk-UA"/>
              </w:rPr>
              <w:t xml:space="preserve"> Ю.О., </w:t>
            </w:r>
            <w:proofErr w:type="spellStart"/>
            <w:r w:rsidRPr="00203B24">
              <w:rPr>
                <w:rFonts w:eastAsiaTheme="minorHAnsi"/>
                <w:lang w:val="uk-UA"/>
              </w:rPr>
              <w:t>Тупчій</w:t>
            </w:r>
            <w:proofErr w:type="spellEnd"/>
            <w:r w:rsidRPr="00203B24">
              <w:rPr>
                <w:rFonts w:eastAsiaTheme="minorHAnsi"/>
                <w:lang w:val="uk-UA"/>
              </w:rPr>
              <w:t xml:space="preserve"> О.С.</w:t>
            </w:r>
            <w:r w:rsidRPr="00203B24">
              <w:rPr>
                <w:rFonts w:eastAsiaTheme="minorHAnsi"/>
              </w:rPr>
              <w:t xml:space="preserve"> Сучасний стан та тенденції розвитку ринку продукції садівництва в Україні</w:t>
            </w:r>
            <w:r w:rsidRPr="00203B24">
              <w:rPr>
                <w:rFonts w:eastAsiaTheme="minorHAnsi"/>
                <w:lang w:val="uk-UA"/>
              </w:rPr>
              <w:t>, 2020.</w:t>
            </w:r>
          </w:p>
        </w:tc>
        <w:tc>
          <w:tcPr>
            <w:tcW w:w="1272" w:type="dxa"/>
          </w:tcPr>
          <w:p w:rsidR="00C4704E" w:rsidRPr="00203B24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C4704E" w:rsidRPr="00203B24" w:rsidTr="00771CC3">
        <w:trPr>
          <w:trHeight w:val="1920"/>
        </w:trPr>
        <w:tc>
          <w:tcPr>
            <w:tcW w:w="516" w:type="dxa"/>
            <w:vMerge w:val="restart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11.</w:t>
            </w:r>
          </w:p>
        </w:tc>
        <w:tc>
          <w:tcPr>
            <w:tcW w:w="2467" w:type="dxa"/>
            <w:vMerge w:val="restart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 xml:space="preserve">Статті у виданнях, що цитуються у </w:t>
            </w:r>
            <w:proofErr w:type="spellStart"/>
            <w:r w:rsidRPr="00203B24">
              <w:rPr>
                <w:lang w:val="uk-UA"/>
              </w:rPr>
              <w:t>наукометричній</w:t>
            </w:r>
            <w:proofErr w:type="spellEnd"/>
            <w:r w:rsidRPr="00203B24">
              <w:rPr>
                <w:lang w:val="uk-UA"/>
              </w:rPr>
              <w:t xml:space="preserve"> базі </w:t>
            </w:r>
            <w:proofErr w:type="spellStart"/>
            <w:r w:rsidRPr="00203B24">
              <w:rPr>
                <w:lang w:val="uk-UA"/>
              </w:rPr>
              <w:t>Scopus</w:t>
            </w:r>
            <w:proofErr w:type="spellEnd"/>
          </w:p>
        </w:tc>
        <w:tc>
          <w:tcPr>
            <w:tcW w:w="5315" w:type="dxa"/>
          </w:tcPr>
          <w:p w:rsidR="00C4704E" w:rsidRPr="00203B24" w:rsidRDefault="00C4704E" w:rsidP="00203B24">
            <w:pPr>
              <w:pStyle w:val="a6"/>
              <w:numPr>
                <w:ilvl w:val="0"/>
                <w:numId w:val="40"/>
              </w:numPr>
              <w:spacing w:line="240" w:lineRule="auto"/>
              <w:ind w:left="34" w:right="-108" w:firstLine="326"/>
              <w:jc w:val="left"/>
              <w:rPr>
                <w:sz w:val="24"/>
                <w:szCs w:val="24"/>
              </w:rPr>
            </w:pPr>
            <w:proofErr w:type="spellStart"/>
            <w:r w:rsidRPr="00203B24">
              <w:rPr>
                <w:sz w:val="24"/>
                <w:szCs w:val="24"/>
              </w:rPr>
              <w:t>Nesterchuk</w:t>
            </w:r>
            <w:proofErr w:type="spellEnd"/>
            <w:r w:rsidRPr="00203B24">
              <w:rPr>
                <w:sz w:val="24"/>
                <w:szCs w:val="24"/>
              </w:rPr>
              <w:t xml:space="preserve"> Y.,  </w:t>
            </w:r>
            <w:proofErr w:type="spellStart"/>
            <w:r w:rsidRPr="00203B24">
              <w:rPr>
                <w:sz w:val="24"/>
                <w:szCs w:val="24"/>
              </w:rPr>
              <w:t>Korotieiev</w:t>
            </w:r>
            <w:proofErr w:type="spellEnd"/>
            <w:r w:rsidRPr="00203B24">
              <w:rPr>
                <w:sz w:val="24"/>
                <w:szCs w:val="24"/>
              </w:rPr>
              <w:t xml:space="preserve"> M.,  </w:t>
            </w:r>
            <w:proofErr w:type="spellStart"/>
            <w:r w:rsidRPr="00203B24">
              <w:rPr>
                <w:sz w:val="24"/>
                <w:szCs w:val="24"/>
              </w:rPr>
              <w:t>Cherneha</w:t>
            </w:r>
            <w:proofErr w:type="spellEnd"/>
            <w:r w:rsidRPr="00203B24">
              <w:rPr>
                <w:sz w:val="24"/>
                <w:szCs w:val="24"/>
              </w:rPr>
              <w:t xml:space="preserve"> I.,  </w:t>
            </w:r>
            <w:proofErr w:type="spellStart"/>
            <w:r w:rsidRPr="00203B24">
              <w:rPr>
                <w:sz w:val="24"/>
                <w:szCs w:val="24"/>
              </w:rPr>
              <w:t>Sokol</w:t>
            </w:r>
            <w:r w:rsidRPr="00203B24">
              <w:rPr>
                <w:sz w:val="24"/>
                <w:szCs w:val="24"/>
                <w:lang w:val="en-GB"/>
              </w:rPr>
              <w:t>i</w:t>
            </w:r>
            <w:r w:rsidRPr="00203B24">
              <w:rPr>
                <w:sz w:val="24"/>
                <w:szCs w:val="24"/>
              </w:rPr>
              <w:t>uk</w:t>
            </w:r>
            <w:proofErr w:type="spellEnd"/>
            <w:r w:rsidRPr="00203B24">
              <w:rPr>
                <w:sz w:val="24"/>
                <w:szCs w:val="24"/>
              </w:rPr>
              <w:t xml:space="preserve"> S.,  </w:t>
            </w:r>
            <w:proofErr w:type="spellStart"/>
            <w:r w:rsidRPr="00203B24">
              <w:rPr>
                <w:sz w:val="24"/>
                <w:szCs w:val="24"/>
              </w:rPr>
              <w:t>Zharun</w:t>
            </w:r>
            <w:proofErr w:type="spellEnd"/>
            <w:r w:rsidRPr="00203B24">
              <w:rPr>
                <w:sz w:val="24"/>
                <w:szCs w:val="24"/>
              </w:rPr>
              <w:t xml:space="preserve"> O. &amp; </w:t>
            </w:r>
            <w:proofErr w:type="spellStart"/>
            <w:r w:rsidRPr="00203B24">
              <w:rPr>
                <w:sz w:val="24"/>
                <w:szCs w:val="24"/>
              </w:rPr>
              <w:t>Blenda</w:t>
            </w:r>
            <w:proofErr w:type="spellEnd"/>
            <w:r w:rsidRPr="00203B24">
              <w:rPr>
                <w:sz w:val="24"/>
                <w:szCs w:val="24"/>
              </w:rPr>
              <w:t xml:space="preserve"> N. </w:t>
            </w:r>
            <w:proofErr w:type="spellStart"/>
            <w:r w:rsidRPr="00203B24">
              <w:rPr>
                <w:sz w:val="24"/>
                <w:szCs w:val="24"/>
              </w:rPr>
              <w:t>Formation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of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Productive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Employment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of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Labor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Potential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by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Diversifying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the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Rural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Economy</w:t>
            </w:r>
            <w:proofErr w:type="spellEnd"/>
            <w:r w:rsidRPr="00203B24">
              <w:rPr>
                <w:sz w:val="24"/>
                <w:szCs w:val="24"/>
              </w:rPr>
              <w:t xml:space="preserve">.   </w:t>
            </w:r>
            <w:proofErr w:type="spellStart"/>
            <w:r w:rsidRPr="00203B24">
              <w:rPr>
                <w:sz w:val="24"/>
                <w:szCs w:val="24"/>
              </w:rPr>
              <w:t>Proceedings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of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the</w:t>
            </w:r>
            <w:proofErr w:type="spellEnd"/>
            <w:r w:rsidRPr="00203B24">
              <w:rPr>
                <w:sz w:val="24"/>
                <w:szCs w:val="24"/>
              </w:rPr>
              <w:t xml:space="preserve"> 35rd </w:t>
            </w:r>
            <w:proofErr w:type="spellStart"/>
            <w:r w:rsidRPr="00203B24">
              <w:rPr>
                <w:sz w:val="24"/>
                <w:szCs w:val="24"/>
              </w:rPr>
              <w:t>International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Business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Information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Management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Association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Conference</w:t>
            </w:r>
            <w:proofErr w:type="spellEnd"/>
            <w:r w:rsidRPr="00203B24">
              <w:rPr>
                <w:sz w:val="24"/>
                <w:szCs w:val="24"/>
              </w:rPr>
              <w:t xml:space="preserve"> (IBIMA). </w:t>
            </w:r>
            <w:proofErr w:type="spellStart"/>
            <w:r w:rsidRPr="00203B24">
              <w:rPr>
                <w:sz w:val="24"/>
                <w:szCs w:val="24"/>
              </w:rPr>
              <w:t>Education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Excellence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and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Innovation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Management</w:t>
            </w:r>
            <w:proofErr w:type="spellEnd"/>
            <w:r w:rsidRPr="00203B24">
              <w:rPr>
                <w:sz w:val="24"/>
                <w:szCs w:val="24"/>
              </w:rPr>
              <w:t>:</w:t>
            </w:r>
            <w:r w:rsidRPr="00203B24">
              <w:rPr>
                <w:sz w:val="24"/>
                <w:szCs w:val="24"/>
                <w:lang w:val="en-GB"/>
              </w:rPr>
              <w:t xml:space="preserve"> </w:t>
            </w:r>
            <w:r w:rsidRPr="00203B24">
              <w:rPr>
                <w:sz w:val="24"/>
                <w:szCs w:val="24"/>
              </w:rPr>
              <w:t xml:space="preserve">A 2025 </w:t>
            </w:r>
            <w:proofErr w:type="spellStart"/>
            <w:r w:rsidRPr="00203B24">
              <w:rPr>
                <w:sz w:val="24"/>
                <w:szCs w:val="24"/>
              </w:rPr>
              <w:t>Vision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to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Sustain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Economic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Development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during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Global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Challenges</w:t>
            </w:r>
            <w:proofErr w:type="spellEnd"/>
            <w:r w:rsidRPr="00203B24">
              <w:rPr>
                <w:sz w:val="24"/>
                <w:szCs w:val="24"/>
              </w:rPr>
              <w:t xml:space="preserve"> 1-2 </w:t>
            </w:r>
            <w:proofErr w:type="spellStart"/>
            <w:r w:rsidRPr="00203B24">
              <w:rPr>
                <w:sz w:val="24"/>
                <w:szCs w:val="24"/>
              </w:rPr>
              <w:t>April</w:t>
            </w:r>
            <w:proofErr w:type="spellEnd"/>
            <w:r w:rsidRPr="00203B24">
              <w:rPr>
                <w:sz w:val="24"/>
                <w:szCs w:val="24"/>
              </w:rPr>
              <w:t xml:space="preserve"> 2020, </w:t>
            </w:r>
            <w:proofErr w:type="spellStart"/>
            <w:r w:rsidRPr="00203B24">
              <w:rPr>
                <w:sz w:val="24"/>
                <w:szCs w:val="24"/>
              </w:rPr>
              <w:t>Seville</w:t>
            </w:r>
            <w:proofErr w:type="spellEnd"/>
            <w:r w:rsidRPr="00203B24">
              <w:rPr>
                <w:sz w:val="24"/>
                <w:szCs w:val="24"/>
              </w:rPr>
              <w:t xml:space="preserve">, </w:t>
            </w:r>
            <w:proofErr w:type="spellStart"/>
            <w:r w:rsidRPr="00203B24">
              <w:rPr>
                <w:sz w:val="24"/>
                <w:szCs w:val="24"/>
              </w:rPr>
              <w:t>Spain</w:t>
            </w:r>
            <w:proofErr w:type="spellEnd"/>
            <w:r w:rsidRPr="00203B24">
              <w:rPr>
                <w:sz w:val="24"/>
                <w:szCs w:val="24"/>
              </w:rPr>
              <w:t xml:space="preserve">, </w:t>
            </w:r>
            <w:r w:rsidRPr="00203B24">
              <w:rPr>
                <w:sz w:val="24"/>
                <w:szCs w:val="24"/>
                <w:lang w:val="en-GB"/>
              </w:rPr>
              <w:t xml:space="preserve"> </w:t>
            </w:r>
            <w:r w:rsidRPr="00203B24">
              <w:rPr>
                <w:sz w:val="24"/>
                <w:szCs w:val="24"/>
              </w:rPr>
              <w:t>P. 1425</w:t>
            </w:r>
            <w:r w:rsidRPr="00203B24">
              <w:rPr>
                <w:sz w:val="24"/>
                <w:szCs w:val="24"/>
                <w:lang w:val="en-GB"/>
              </w:rPr>
              <w:t>2</w:t>
            </w:r>
            <w:r w:rsidRPr="00203B24">
              <w:rPr>
                <w:sz w:val="24"/>
                <w:szCs w:val="24"/>
              </w:rPr>
              <w:t>-142</w:t>
            </w:r>
            <w:r w:rsidRPr="00203B24">
              <w:rPr>
                <w:sz w:val="24"/>
                <w:szCs w:val="24"/>
                <w:lang w:val="en-GB"/>
              </w:rPr>
              <w:t>58</w:t>
            </w:r>
            <w:r w:rsidRPr="00203B24">
              <w:rPr>
                <w:sz w:val="24"/>
                <w:szCs w:val="24"/>
              </w:rPr>
              <w:t>. (</w:t>
            </w:r>
            <w:proofErr w:type="spellStart"/>
            <w:r w:rsidRPr="00203B24">
              <w:rPr>
                <w:sz w:val="24"/>
                <w:szCs w:val="24"/>
              </w:rPr>
              <w:t>Scopus</w:t>
            </w:r>
            <w:proofErr w:type="spellEnd"/>
            <w:r w:rsidRPr="00203B24">
              <w:rPr>
                <w:sz w:val="24"/>
                <w:szCs w:val="24"/>
              </w:rPr>
              <w:t xml:space="preserve"> &amp; </w:t>
            </w:r>
            <w:proofErr w:type="spellStart"/>
            <w:r w:rsidRPr="00203B24">
              <w:rPr>
                <w:sz w:val="24"/>
                <w:szCs w:val="24"/>
              </w:rPr>
              <w:t>Web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of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Science</w:t>
            </w:r>
            <w:proofErr w:type="spellEnd"/>
            <w:r w:rsidRPr="00203B24">
              <w:rPr>
                <w:sz w:val="24"/>
                <w:szCs w:val="24"/>
              </w:rPr>
              <w:t>).</w:t>
            </w:r>
          </w:p>
          <w:p w:rsidR="00C4704E" w:rsidRPr="00203B24" w:rsidRDefault="00C4704E" w:rsidP="00203B24">
            <w:pPr>
              <w:pStyle w:val="a6"/>
              <w:spacing w:line="240" w:lineRule="auto"/>
              <w:ind w:left="34" w:right="-108" w:firstLine="141"/>
              <w:rPr>
                <w:sz w:val="24"/>
                <w:szCs w:val="24"/>
                <w:lang w:val="en-GB"/>
              </w:rPr>
            </w:pPr>
            <w:r w:rsidRPr="00203B24">
              <w:rPr>
                <w:sz w:val="24"/>
                <w:szCs w:val="24"/>
                <w:lang w:val="en-GB"/>
              </w:rPr>
              <w:t>2</w:t>
            </w:r>
            <w:r w:rsidRPr="00203B24">
              <w:rPr>
                <w:sz w:val="24"/>
                <w:szCs w:val="24"/>
              </w:rPr>
              <w:t>.</w:t>
            </w:r>
            <w:r w:rsidRPr="00203B24">
              <w:rPr>
                <w:sz w:val="24"/>
                <w:szCs w:val="24"/>
              </w:rPr>
              <w:tab/>
              <w:t xml:space="preserve">S. </w:t>
            </w:r>
            <w:proofErr w:type="spellStart"/>
            <w:r w:rsidRPr="00203B24">
              <w:rPr>
                <w:sz w:val="24"/>
                <w:szCs w:val="24"/>
              </w:rPr>
              <w:t>Sokoliuk</w:t>
            </w:r>
            <w:proofErr w:type="spellEnd"/>
            <w:r w:rsidRPr="00203B24">
              <w:rPr>
                <w:sz w:val="24"/>
                <w:szCs w:val="24"/>
              </w:rPr>
              <w:t xml:space="preserve">, N. </w:t>
            </w:r>
            <w:proofErr w:type="spellStart"/>
            <w:r w:rsidRPr="00203B24">
              <w:rPr>
                <w:sz w:val="24"/>
                <w:szCs w:val="24"/>
              </w:rPr>
              <w:t>Blenda</w:t>
            </w:r>
            <w:proofErr w:type="spellEnd"/>
            <w:r w:rsidRPr="00203B24">
              <w:rPr>
                <w:sz w:val="24"/>
                <w:szCs w:val="24"/>
              </w:rPr>
              <w:t xml:space="preserve">, O. </w:t>
            </w:r>
            <w:proofErr w:type="spellStart"/>
            <w:r w:rsidRPr="00203B24">
              <w:rPr>
                <w:sz w:val="24"/>
                <w:szCs w:val="24"/>
              </w:rPr>
              <w:t>Tupchiy</w:t>
            </w:r>
            <w:proofErr w:type="spellEnd"/>
            <w:r w:rsidRPr="00203B24">
              <w:rPr>
                <w:sz w:val="24"/>
                <w:szCs w:val="24"/>
              </w:rPr>
              <w:t xml:space="preserve">, O. </w:t>
            </w:r>
            <w:proofErr w:type="spellStart"/>
            <w:r w:rsidRPr="00203B24">
              <w:rPr>
                <w:sz w:val="24"/>
                <w:szCs w:val="24"/>
              </w:rPr>
              <w:t>Nepochatenko</w:t>
            </w:r>
            <w:proofErr w:type="spellEnd"/>
            <w:r w:rsidRPr="00203B24">
              <w:rPr>
                <w:sz w:val="24"/>
                <w:szCs w:val="24"/>
              </w:rPr>
              <w:t xml:space="preserve">, V. </w:t>
            </w:r>
            <w:proofErr w:type="spellStart"/>
            <w:r w:rsidRPr="00203B24">
              <w:rPr>
                <w:sz w:val="24"/>
                <w:szCs w:val="24"/>
              </w:rPr>
              <w:t>Ulanchuk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and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R.Yakovenko</w:t>
            </w:r>
            <w:proofErr w:type="spellEnd"/>
            <w:r w:rsidRPr="00203B24">
              <w:rPr>
                <w:sz w:val="24"/>
                <w:szCs w:val="24"/>
              </w:rPr>
              <w:t xml:space="preserve">.  </w:t>
            </w:r>
            <w:proofErr w:type="spellStart"/>
            <w:r w:rsidRPr="00203B24">
              <w:rPr>
                <w:sz w:val="24"/>
                <w:szCs w:val="24"/>
              </w:rPr>
              <w:t>Features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Of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Formation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Of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Organizational-Integrative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r w:rsidRPr="00203B2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Processes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In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Horticulture</w:t>
            </w:r>
            <w:proofErr w:type="spellEnd"/>
            <w:r w:rsidRPr="00203B24">
              <w:rPr>
                <w:sz w:val="24"/>
                <w:szCs w:val="24"/>
              </w:rPr>
              <w:t xml:space="preserve">.   </w:t>
            </w:r>
            <w:proofErr w:type="spellStart"/>
            <w:r w:rsidRPr="00203B24">
              <w:rPr>
                <w:sz w:val="24"/>
                <w:szCs w:val="24"/>
              </w:rPr>
              <w:t>Proceedings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of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the</w:t>
            </w:r>
            <w:proofErr w:type="spellEnd"/>
            <w:r w:rsidRPr="00203B24">
              <w:rPr>
                <w:sz w:val="24"/>
                <w:szCs w:val="24"/>
              </w:rPr>
              <w:t xml:space="preserve"> 35rd </w:t>
            </w:r>
            <w:proofErr w:type="spellStart"/>
            <w:r w:rsidRPr="00203B24">
              <w:rPr>
                <w:sz w:val="24"/>
                <w:szCs w:val="24"/>
              </w:rPr>
              <w:t>International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Business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Information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Management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Association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Conference</w:t>
            </w:r>
            <w:proofErr w:type="spellEnd"/>
            <w:r w:rsidRPr="00203B24">
              <w:rPr>
                <w:sz w:val="24"/>
                <w:szCs w:val="24"/>
              </w:rPr>
              <w:t xml:space="preserve"> (IBIMA). </w:t>
            </w:r>
            <w:proofErr w:type="spellStart"/>
            <w:r w:rsidRPr="00203B24">
              <w:rPr>
                <w:sz w:val="24"/>
                <w:szCs w:val="24"/>
              </w:rPr>
              <w:t>Education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Excellence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and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Innovation</w:t>
            </w:r>
            <w:proofErr w:type="spellEnd"/>
            <w:r w:rsidRPr="00203B24">
              <w:rPr>
                <w:sz w:val="24"/>
                <w:szCs w:val="24"/>
              </w:rPr>
              <w:t xml:space="preserve"> </w:t>
            </w:r>
            <w:proofErr w:type="spellStart"/>
            <w:r w:rsidRPr="00203B24">
              <w:rPr>
                <w:sz w:val="24"/>
                <w:szCs w:val="24"/>
              </w:rPr>
              <w:t>Management</w:t>
            </w:r>
            <w:proofErr w:type="spellEnd"/>
            <w:r w:rsidRPr="00203B24">
              <w:rPr>
                <w:sz w:val="24"/>
                <w:szCs w:val="24"/>
              </w:rPr>
              <w:t>:</w:t>
            </w:r>
          </w:p>
          <w:p w:rsidR="00C4704E" w:rsidRPr="00203B24" w:rsidRDefault="00C4704E" w:rsidP="00203B24">
            <w:pPr>
              <w:ind w:right="-108"/>
              <w:rPr>
                <w:lang w:val="uk-UA"/>
              </w:rPr>
            </w:pPr>
            <w:r w:rsidRPr="00203B24">
              <w:rPr>
                <w:lang w:val="uk-UA"/>
              </w:rPr>
              <w:t xml:space="preserve">A 2025 </w:t>
            </w:r>
            <w:proofErr w:type="spellStart"/>
            <w:r w:rsidRPr="00203B24">
              <w:rPr>
                <w:lang w:val="uk-UA"/>
              </w:rPr>
              <w:t>Vision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to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Sustain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Economic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Development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during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Global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Challenges</w:t>
            </w:r>
            <w:proofErr w:type="spellEnd"/>
            <w:r w:rsidRPr="00203B24">
              <w:rPr>
                <w:lang w:val="uk-UA"/>
              </w:rPr>
              <w:t xml:space="preserve"> 1-2 </w:t>
            </w:r>
            <w:proofErr w:type="spellStart"/>
            <w:r w:rsidRPr="00203B24">
              <w:rPr>
                <w:lang w:val="uk-UA"/>
              </w:rPr>
              <w:t>April</w:t>
            </w:r>
            <w:proofErr w:type="spellEnd"/>
            <w:r w:rsidRPr="00203B24">
              <w:rPr>
                <w:lang w:val="uk-UA"/>
              </w:rPr>
              <w:t xml:space="preserve"> 2020, </w:t>
            </w:r>
            <w:proofErr w:type="spellStart"/>
            <w:r w:rsidRPr="00203B24">
              <w:rPr>
                <w:lang w:val="uk-UA"/>
              </w:rPr>
              <w:t>Seville</w:t>
            </w:r>
            <w:proofErr w:type="spellEnd"/>
            <w:r w:rsidRPr="00203B24">
              <w:rPr>
                <w:lang w:val="uk-UA"/>
              </w:rPr>
              <w:t xml:space="preserve">, </w:t>
            </w:r>
            <w:proofErr w:type="spellStart"/>
            <w:r w:rsidRPr="00203B24">
              <w:rPr>
                <w:lang w:val="uk-UA"/>
              </w:rPr>
              <w:t>Spain</w:t>
            </w:r>
            <w:proofErr w:type="spellEnd"/>
            <w:r w:rsidRPr="00203B24">
              <w:rPr>
                <w:lang w:val="uk-UA"/>
              </w:rPr>
              <w:t>, P. 14259-14266. (</w:t>
            </w:r>
            <w:proofErr w:type="spellStart"/>
            <w:r w:rsidRPr="00203B24">
              <w:rPr>
                <w:lang w:val="uk-UA"/>
              </w:rPr>
              <w:t>Scopus</w:t>
            </w:r>
            <w:proofErr w:type="spellEnd"/>
            <w:r w:rsidRPr="00203B24">
              <w:rPr>
                <w:lang w:val="uk-UA"/>
              </w:rPr>
              <w:t xml:space="preserve"> &amp; </w:t>
            </w:r>
            <w:proofErr w:type="spellStart"/>
            <w:r w:rsidRPr="00203B24">
              <w:rPr>
                <w:lang w:val="uk-UA"/>
              </w:rPr>
              <w:t>Web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of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Science</w:t>
            </w:r>
            <w:proofErr w:type="spellEnd"/>
            <w:r w:rsidRPr="00203B24">
              <w:rPr>
                <w:lang w:val="uk-UA"/>
              </w:rPr>
              <w:t>).</w:t>
            </w:r>
          </w:p>
        </w:tc>
        <w:tc>
          <w:tcPr>
            <w:tcW w:w="1272" w:type="dxa"/>
          </w:tcPr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0,6</w:t>
            </w: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0,5</w:t>
            </w: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rPr>
                <w:lang w:val="uk-UA"/>
              </w:rPr>
            </w:pPr>
          </w:p>
        </w:tc>
      </w:tr>
      <w:tr w:rsidR="00C4704E" w:rsidRPr="00203B24" w:rsidTr="00771CC3">
        <w:trPr>
          <w:trHeight w:val="27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C4704E" w:rsidP="00203B24">
            <w:pPr>
              <w:widowControl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3. </w:t>
            </w:r>
            <w:proofErr w:type="spellStart"/>
            <w:r w:rsidRPr="00203B24">
              <w:rPr>
                <w:lang w:val="en-US"/>
              </w:rPr>
              <w:t>Prokopchuk</w:t>
            </w:r>
            <w:proofErr w:type="spellEnd"/>
            <w:r w:rsidRPr="00203B24">
              <w:rPr>
                <w:lang w:val="en-US"/>
              </w:rPr>
              <w:t xml:space="preserve">, O., </w:t>
            </w:r>
            <w:proofErr w:type="spellStart"/>
            <w:r w:rsidRPr="00203B24">
              <w:rPr>
                <w:lang w:val="en-US"/>
              </w:rPr>
              <w:t>Nepochatenko</w:t>
            </w:r>
            <w:proofErr w:type="spellEnd"/>
            <w:r w:rsidRPr="00203B24">
              <w:rPr>
                <w:lang w:val="en-US"/>
              </w:rPr>
              <w:t xml:space="preserve">, O., </w:t>
            </w:r>
            <w:proofErr w:type="spellStart"/>
            <w:r w:rsidRPr="00203B24">
              <w:rPr>
                <w:lang w:val="en-US"/>
              </w:rPr>
              <w:t>Ulyanych</w:t>
            </w:r>
            <w:proofErr w:type="spellEnd"/>
            <w:r w:rsidRPr="00203B24">
              <w:rPr>
                <w:lang w:val="en-US"/>
              </w:rPr>
              <w:t xml:space="preserve">, Yu. &amp; </w:t>
            </w:r>
            <w:proofErr w:type="spellStart"/>
            <w:r w:rsidRPr="00203B24">
              <w:rPr>
                <w:lang w:val="en-US"/>
              </w:rPr>
              <w:t>Korotieiev</w:t>
            </w:r>
            <w:proofErr w:type="spellEnd"/>
            <w:r w:rsidRPr="00203B24">
              <w:rPr>
                <w:lang w:val="en-US"/>
              </w:rPr>
              <w:t xml:space="preserve">, M. Modern Vectors of Development of the Agricultural Insurance System in Ukraine. Proceedings of the 34th International Business Information Management Association Conference, IBIMA 2019: Education Excellence and </w:t>
            </w:r>
            <w:r w:rsidRPr="00203B24">
              <w:rPr>
                <w:lang w:val="en-US"/>
              </w:rPr>
              <w:lastRenderedPageBreak/>
              <w:t xml:space="preserve">Management of Innovations through Sustainable Economic Competitive Advantage: Vision 2025. </w:t>
            </w:r>
            <w:r w:rsidRPr="00203B24">
              <w:t xml:space="preserve">13-14 </w:t>
            </w:r>
            <w:proofErr w:type="spellStart"/>
            <w:r w:rsidRPr="00203B24">
              <w:t>November</w:t>
            </w:r>
            <w:proofErr w:type="spellEnd"/>
            <w:r w:rsidRPr="00203B24">
              <w:t xml:space="preserve"> 2019, </w:t>
            </w:r>
            <w:proofErr w:type="spellStart"/>
            <w:r w:rsidRPr="00203B24">
              <w:t>Madrid</w:t>
            </w:r>
            <w:proofErr w:type="spellEnd"/>
            <w:r w:rsidRPr="00203B24">
              <w:t xml:space="preserve">, </w:t>
            </w:r>
            <w:proofErr w:type="spellStart"/>
            <w:r w:rsidRPr="00203B24">
              <w:t>Spain</w:t>
            </w:r>
            <w:proofErr w:type="spellEnd"/>
            <w:r w:rsidRPr="00203B24">
              <w:t>, </w:t>
            </w:r>
            <w:r w:rsidRPr="00203B24">
              <w:rPr>
                <w:lang w:val="en-US"/>
              </w:rPr>
              <w:t>P. </w:t>
            </w:r>
            <w:r w:rsidRPr="00203B24">
              <w:t>1863-1872. </w:t>
            </w:r>
            <w:r w:rsidRPr="00203B24">
              <w:rPr>
                <w:lang w:val="en-US"/>
              </w:rPr>
              <w:t xml:space="preserve"> </w:t>
            </w:r>
            <w:r w:rsidRPr="00203B24">
              <w:t>(</w:t>
            </w:r>
            <w:proofErr w:type="spellStart"/>
            <w:r w:rsidRPr="00203B24">
              <w:t>Scopus</w:t>
            </w:r>
            <w:proofErr w:type="spellEnd"/>
            <w:r w:rsidRPr="00203B24">
              <w:t> &amp; </w:t>
            </w:r>
            <w:proofErr w:type="spellStart"/>
            <w:r w:rsidRPr="00203B24">
              <w:t>Web</w:t>
            </w:r>
            <w:proofErr w:type="spellEnd"/>
            <w:r w:rsidRPr="00203B24">
              <w:t> </w:t>
            </w:r>
            <w:proofErr w:type="spellStart"/>
            <w:r w:rsidRPr="00203B24">
              <w:t>of</w:t>
            </w:r>
            <w:proofErr w:type="spellEnd"/>
            <w:r w:rsidRPr="00203B24">
              <w:t> </w:t>
            </w:r>
            <w:proofErr w:type="spellStart"/>
            <w:r w:rsidRPr="00203B24">
              <w:t>Science</w:t>
            </w:r>
            <w:proofErr w:type="spellEnd"/>
            <w:r w:rsidRPr="00203B24">
              <w:t>)</w:t>
            </w:r>
          </w:p>
        </w:tc>
        <w:tc>
          <w:tcPr>
            <w:tcW w:w="1272" w:type="dxa"/>
            <w:vAlign w:val="center"/>
          </w:tcPr>
          <w:p w:rsidR="00C4704E" w:rsidRPr="00203B24" w:rsidRDefault="005906E8" w:rsidP="00203B2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0,6</w:t>
            </w:r>
          </w:p>
        </w:tc>
      </w:tr>
      <w:tr w:rsidR="00C4704E" w:rsidRPr="00203B24" w:rsidTr="00771CC3">
        <w:trPr>
          <w:trHeight w:val="27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C4704E" w:rsidP="00203B24">
            <w:pPr>
              <w:widowControl w:val="0"/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4. </w:t>
            </w:r>
            <w:r w:rsidRPr="00203B24">
              <w:rPr>
                <w:lang w:val="uk-UA"/>
              </w:rPr>
              <w:t xml:space="preserve">O. </w:t>
            </w:r>
            <w:proofErr w:type="spellStart"/>
            <w:r w:rsidRPr="00203B24">
              <w:rPr>
                <w:lang w:val="uk-UA"/>
              </w:rPr>
              <w:t>Nepochatenko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Profitability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as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one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of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the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most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important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indicators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of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business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efficiency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of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tourism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enterprises</w:t>
            </w:r>
            <w:proofErr w:type="spellEnd"/>
            <w:r w:rsidRPr="00203B24">
              <w:rPr>
                <w:lang w:val="uk-UA"/>
              </w:rPr>
              <w:t xml:space="preserve"> / L. </w:t>
            </w:r>
            <w:proofErr w:type="spellStart"/>
            <w:r w:rsidRPr="00203B24">
              <w:rPr>
                <w:lang w:val="uk-UA"/>
              </w:rPr>
              <w:t>Kovalenko</w:t>
            </w:r>
            <w:proofErr w:type="spellEnd"/>
            <w:r w:rsidRPr="00203B24">
              <w:rPr>
                <w:lang w:val="uk-UA"/>
              </w:rPr>
              <w:t xml:space="preserve">, D. </w:t>
            </w:r>
            <w:proofErr w:type="spellStart"/>
            <w:r w:rsidRPr="00203B24">
              <w:rPr>
                <w:lang w:val="uk-UA"/>
              </w:rPr>
              <w:t>Naherniuk</w:t>
            </w:r>
            <w:proofErr w:type="spellEnd"/>
            <w:r w:rsidRPr="00203B24">
              <w:rPr>
                <w:lang w:val="uk-UA"/>
              </w:rPr>
              <w:t xml:space="preserve">, V. </w:t>
            </w:r>
            <w:proofErr w:type="spellStart"/>
            <w:r w:rsidRPr="00203B24">
              <w:rPr>
                <w:lang w:val="uk-UA"/>
              </w:rPr>
              <w:t>Nepochatenko</w:t>
            </w:r>
            <w:proofErr w:type="spellEnd"/>
            <w:r w:rsidRPr="00203B24">
              <w:rPr>
                <w:lang w:val="uk-UA"/>
              </w:rPr>
              <w:t xml:space="preserve">, </w:t>
            </w:r>
            <w:proofErr w:type="spellStart"/>
            <w:r w:rsidRPr="00203B24">
              <w:rPr>
                <w:lang w:val="uk-UA"/>
              </w:rPr>
              <w:t>Nepochatenko</w:t>
            </w:r>
            <w:proofErr w:type="spellEnd"/>
            <w:r w:rsidRPr="00203B24">
              <w:rPr>
                <w:lang w:val="uk-UA"/>
              </w:rPr>
              <w:t xml:space="preserve"> O. </w:t>
            </w:r>
            <w:proofErr w:type="spellStart"/>
            <w:r w:rsidRPr="00203B24">
              <w:rPr>
                <w:lang w:val="uk-UA"/>
              </w:rPr>
              <w:t>Proceedings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of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the</w:t>
            </w:r>
            <w:proofErr w:type="spellEnd"/>
            <w:r w:rsidRPr="00203B24">
              <w:rPr>
                <w:lang w:val="uk-UA"/>
              </w:rPr>
              <w:t xml:space="preserve"> 33rd </w:t>
            </w:r>
            <w:proofErr w:type="spellStart"/>
            <w:r w:rsidRPr="00203B24">
              <w:rPr>
                <w:lang w:val="uk-UA"/>
              </w:rPr>
              <w:t>International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Business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Information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Management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Association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Conference</w:t>
            </w:r>
            <w:proofErr w:type="spellEnd"/>
            <w:r w:rsidRPr="00203B24">
              <w:rPr>
                <w:lang w:val="uk-UA"/>
              </w:rPr>
              <w:t xml:space="preserve">, IBIMA 2019: </w:t>
            </w:r>
            <w:proofErr w:type="spellStart"/>
            <w:r w:rsidRPr="00203B24">
              <w:rPr>
                <w:lang w:val="uk-UA"/>
              </w:rPr>
              <w:t>Education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Excellence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and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Innovation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Management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through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Vision</w:t>
            </w:r>
            <w:proofErr w:type="spellEnd"/>
            <w:r w:rsidRPr="00203B24">
              <w:rPr>
                <w:lang w:val="uk-UA"/>
              </w:rPr>
              <w:t xml:space="preserve"> 2020. </w:t>
            </w:r>
            <w:proofErr w:type="spellStart"/>
            <w:r w:rsidRPr="00203B24">
              <w:rPr>
                <w:lang w:val="uk-UA"/>
              </w:rPr>
              <w:t>Granada</w:t>
            </w:r>
            <w:proofErr w:type="spellEnd"/>
            <w:r w:rsidRPr="00203B24">
              <w:rPr>
                <w:lang w:val="uk-UA"/>
              </w:rPr>
              <w:t xml:space="preserve">, </w:t>
            </w:r>
            <w:proofErr w:type="spellStart"/>
            <w:r w:rsidRPr="00203B24">
              <w:rPr>
                <w:lang w:val="uk-UA"/>
              </w:rPr>
              <w:t>Spain</w:t>
            </w:r>
            <w:proofErr w:type="spellEnd"/>
            <w:r w:rsidRPr="00203B24">
              <w:rPr>
                <w:lang w:val="uk-UA"/>
              </w:rPr>
              <w:t>. – P. 4061 – 4068 (</w:t>
            </w:r>
            <w:proofErr w:type="spellStart"/>
            <w:r w:rsidRPr="00203B24">
              <w:rPr>
                <w:lang w:val="uk-UA"/>
              </w:rPr>
              <w:t>Scopus</w:t>
            </w:r>
            <w:proofErr w:type="spellEnd"/>
            <w:r w:rsidRPr="00203B24">
              <w:rPr>
                <w:lang w:val="uk-UA"/>
              </w:rPr>
              <w:t>).</w:t>
            </w:r>
          </w:p>
        </w:tc>
        <w:tc>
          <w:tcPr>
            <w:tcW w:w="1272" w:type="dxa"/>
            <w:vAlign w:val="center"/>
          </w:tcPr>
          <w:p w:rsidR="00C4704E" w:rsidRPr="00203B24" w:rsidRDefault="005906E8" w:rsidP="00203B2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</w:tr>
      <w:tr w:rsidR="00C4704E" w:rsidRPr="008C485E" w:rsidTr="00771CC3">
        <w:trPr>
          <w:trHeight w:val="270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D20B34" w:rsidRDefault="00C4704E" w:rsidP="00D20B34">
            <w:pPr>
              <w:jc w:val="both"/>
              <w:rPr>
                <w:rFonts w:eastAsia="Courier New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5.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Nesterchuk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Yu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Revutska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A. (2019).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Features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of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organic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agricultural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products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functioning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in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EU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and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Ukraine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.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Visegrad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Journal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on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Bioeconomy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and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Sustainable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Development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.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Vol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. 8.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No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. 2. P. 63–68. (В 2019 не звітувалась).</w:t>
            </w:r>
          </w:p>
          <w:p w:rsidR="00C4704E" w:rsidRPr="00D20B34" w:rsidRDefault="00C4704E" w:rsidP="00D20B34">
            <w:pPr>
              <w:jc w:val="both"/>
              <w:rPr>
                <w:rFonts w:eastAsia="Courier New"/>
                <w:sz w:val="28"/>
                <w:szCs w:val="28"/>
                <w:shd w:val="clear" w:color="auto" w:fill="FFFFFF"/>
                <w:lang w:val="uk-UA" w:eastAsia="uk-UA"/>
              </w:rPr>
            </w:pPr>
            <w:r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6.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Burliai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А.</w:t>
            </w:r>
            <w:r w:rsidRPr="00D20B34">
              <w:rPr>
                <w:rFonts w:eastAsia="Courier New"/>
                <w:szCs w:val="28"/>
                <w:shd w:val="clear" w:color="auto" w:fill="FFFFFF"/>
                <w:lang w:val="en-US" w:eastAsia="uk-UA"/>
              </w:rPr>
              <w:t xml:space="preserve">,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Nesterchuk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Yu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.</w:t>
            </w:r>
            <w:r w:rsidRPr="00D20B34">
              <w:rPr>
                <w:rFonts w:eastAsia="Courier New"/>
                <w:szCs w:val="28"/>
                <w:shd w:val="clear" w:color="auto" w:fill="FFFFFF"/>
                <w:lang w:val="en-US" w:eastAsia="uk-UA"/>
              </w:rPr>
              <w:t xml:space="preserve">,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en-US" w:eastAsia="uk-UA"/>
              </w:rPr>
              <w:t>Nepochatenko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en-US" w:eastAsia="uk-UA"/>
              </w:rPr>
              <w:t xml:space="preserve"> O., </w:t>
            </w:r>
            <w:proofErr w:type="spellStart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>Naherniuk</w:t>
            </w:r>
            <w:proofErr w:type="spellEnd"/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D20B34">
              <w:rPr>
                <w:rFonts w:eastAsia="Courier New"/>
                <w:szCs w:val="28"/>
                <w:shd w:val="clear" w:color="auto" w:fill="FFFFFF"/>
                <w:lang w:val="en-US" w:eastAsia="uk-UA"/>
              </w:rPr>
              <w:t>D.</w:t>
            </w:r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D20B34">
              <w:rPr>
                <w:rFonts w:eastAsia="Courier New"/>
                <w:szCs w:val="28"/>
                <w:shd w:val="clear" w:color="auto" w:fill="FFFFFF"/>
                <w:lang w:val="en-US" w:eastAsia="uk-UA"/>
              </w:rPr>
              <w:t>Ecological consequences of the digitization in agriculture sector</w:t>
            </w:r>
            <w:r w:rsidRPr="00D20B34">
              <w:rPr>
                <w:rFonts w:eastAsia="Courier New"/>
                <w:szCs w:val="28"/>
                <w:shd w:val="clear" w:color="auto" w:fill="FFFFFF"/>
                <w:lang w:val="uk-UA" w:eastAsia="uk-UA"/>
              </w:rPr>
              <w:t xml:space="preserve">. </w:t>
            </w:r>
            <w:r w:rsidRPr="00D20B34">
              <w:rPr>
                <w:rFonts w:eastAsia="Courier New"/>
                <w:i/>
                <w:iCs/>
                <w:szCs w:val="28"/>
                <w:shd w:val="clear" w:color="auto" w:fill="FFFFFF"/>
                <w:lang w:val="en-US" w:eastAsia="uk-UA"/>
              </w:rPr>
              <w:t>International Journal of Advanced Science and Technology</w:t>
            </w:r>
            <w:r w:rsidRPr="00D20B34">
              <w:rPr>
                <w:rFonts w:eastAsia="Courier New"/>
                <w:i/>
                <w:iCs/>
                <w:szCs w:val="28"/>
                <w:shd w:val="clear" w:color="auto" w:fill="FFFFFF"/>
                <w:lang w:val="uk-UA" w:eastAsia="uk-UA"/>
              </w:rPr>
              <w:t xml:space="preserve">. </w:t>
            </w:r>
            <w:r w:rsidRPr="00D20B34">
              <w:rPr>
                <w:rFonts w:eastAsia="Courier New"/>
                <w:iCs/>
                <w:szCs w:val="28"/>
                <w:shd w:val="clear" w:color="auto" w:fill="FFFFFF"/>
                <w:lang w:val="uk-UA" w:eastAsia="uk-UA"/>
              </w:rPr>
              <w:t>2020. №</w:t>
            </w:r>
            <w:r w:rsidRPr="00D20B34">
              <w:rPr>
                <w:rFonts w:eastAsia="Courier New"/>
                <w:iCs/>
                <w:szCs w:val="28"/>
                <w:shd w:val="clear" w:color="auto" w:fill="FFFFFF"/>
                <w:lang w:val="en-US" w:eastAsia="uk-UA"/>
              </w:rPr>
              <w:t xml:space="preserve"> 29</w:t>
            </w:r>
            <w:r w:rsidRPr="00D20B34">
              <w:rPr>
                <w:rFonts w:eastAsia="Courier New"/>
                <w:iCs/>
                <w:szCs w:val="28"/>
                <w:shd w:val="clear" w:color="auto" w:fill="FFFFFF"/>
                <w:lang w:val="uk-UA" w:eastAsia="uk-UA"/>
              </w:rPr>
              <w:t xml:space="preserve"> </w:t>
            </w:r>
            <w:r w:rsidRPr="00D20B34">
              <w:rPr>
                <w:rFonts w:eastAsia="Courier New"/>
                <w:iCs/>
                <w:szCs w:val="28"/>
                <w:shd w:val="clear" w:color="auto" w:fill="FFFFFF"/>
                <w:lang w:val="en-US" w:eastAsia="uk-UA"/>
              </w:rPr>
              <w:t>(8 Special Issue), pp. 2329-2336</w:t>
            </w:r>
            <w:r w:rsidRPr="00D20B34">
              <w:rPr>
                <w:rFonts w:eastAsia="Courier New"/>
                <w:iCs/>
                <w:szCs w:val="2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1272" w:type="dxa"/>
            <w:vAlign w:val="center"/>
          </w:tcPr>
          <w:p w:rsidR="00C4704E" w:rsidRPr="00203B24" w:rsidRDefault="005906E8" w:rsidP="00203B2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</w:tr>
      <w:tr w:rsidR="00C4704E" w:rsidRPr="00203B24" w:rsidTr="00771CC3">
        <w:trPr>
          <w:trHeight w:val="1601"/>
        </w:trPr>
        <w:tc>
          <w:tcPr>
            <w:tcW w:w="516" w:type="dxa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12.</w:t>
            </w:r>
          </w:p>
        </w:tc>
        <w:tc>
          <w:tcPr>
            <w:tcW w:w="2467" w:type="dxa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 xml:space="preserve">Статті у виданнях, що цитуються у </w:t>
            </w:r>
            <w:proofErr w:type="spellStart"/>
            <w:r w:rsidRPr="00203B24">
              <w:rPr>
                <w:lang w:val="uk-UA"/>
              </w:rPr>
              <w:t>наукометричній</w:t>
            </w:r>
            <w:proofErr w:type="spellEnd"/>
            <w:r w:rsidRPr="00203B24">
              <w:rPr>
                <w:lang w:val="uk-UA"/>
              </w:rPr>
              <w:t xml:space="preserve"> базі  </w:t>
            </w:r>
            <w:proofErr w:type="spellStart"/>
            <w:r w:rsidRPr="00203B24">
              <w:rPr>
                <w:lang w:val="uk-UA"/>
              </w:rPr>
              <w:t>Web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of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Science</w:t>
            </w:r>
            <w:proofErr w:type="spellEnd"/>
          </w:p>
        </w:tc>
        <w:tc>
          <w:tcPr>
            <w:tcW w:w="5315" w:type="dxa"/>
          </w:tcPr>
          <w:p w:rsidR="00C4704E" w:rsidRPr="00203B24" w:rsidRDefault="008C485E" w:rsidP="00771CC3">
            <w:pPr>
              <w:ind w:left="33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1</w:t>
            </w:r>
            <w:r w:rsidR="00C4704E">
              <w:rPr>
                <w:lang w:val="uk-UA"/>
              </w:rPr>
              <w:t xml:space="preserve">. </w:t>
            </w:r>
            <w:proofErr w:type="spellStart"/>
            <w:r w:rsidR="00C4704E" w:rsidRPr="00203B24">
              <w:rPr>
                <w:lang w:val="uk-UA"/>
              </w:rPr>
              <w:t>Zharun</w:t>
            </w:r>
            <w:proofErr w:type="spellEnd"/>
            <w:r w:rsidR="00C4704E" w:rsidRPr="00203B24">
              <w:rPr>
                <w:lang w:val="uk-UA"/>
              </w:rPr>
              <w:t>,</w:t>
            </w:r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 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Nesterchuk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Y., 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Korotieiev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M., 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Cherneha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I. </w:t>
            </w:r>
            <w:r w:rsidR="00C4704E" w:rsidRPr="00203B24">
              <w:rPr>
                <w:rFonts w:eastAsia="Calibri"/>
                <w:lang w:val="uk-UA" w:eastAsia="en-US"/>
              </w:rPr>
              <w:t xml:space="preserve">&amp;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Blenda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N.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Development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and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Problems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of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Farmers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Activities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in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Ukraine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.  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Proceedings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of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the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33rd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International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Business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Information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Management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Association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  <w:proofErr w:type="spellStart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>Conference</w:t>
            </w:r>
            <w:proofErr w:type="spellEnd"/>
            <w:r w:rsidR="00C4704E" w:rsidRPr="00203B24">
              <w:rPr>
                <w:rFonts w:eastAsia="Calibri"/>
                <w:shd w:val="clear" w:color="auto" w:fill="FFFFFF"/>
                <w:lang w:val="uk-UA" w:eastAsia="en-US"/>
              </w:rPr>
              <w:t xml:space="preserve"> (IBIMA). </w:t>
            </w:r>
            <w:proofErr w:type="spellStart"/>
            <w:r w:rsidR="00C4704E" w:rsidRPr="00203B24">
              <w:rPr>
                <w:lang w:val="uk-UA"/>
              </w:rPr>
              <w:t>Education</w:t>
            </w:r>
            <w:proofErr w:type="spellEnd"/>
            <w:r w:rsidR="00C4704E" w:rsidRPr="00203B24">
              <w:rPr>
                <w:lang w:val="uk-UA"/>
              </w:rPr>
              <w:t xml:space="preserve"> </w:t>
            </w:r>
            <w:proofErr w:type="spellStart"/>
            <w:r w:rsidR="00C4704E" w:rsidRPr="00203B24">
              <w:rPr>
                <w:lang w:val="uk-UA"/>
              </w:rPr>
              <w:t>Excellence</w:t>
            </w:r>
            <w:proofErr w:type="spellEnd"/>
            <w:r w:rsidR="00C4704E" w:rsidRPr="00203B24">
              <w:rPr>
                <w:lang w:val="uk-UA"/>
              </w:rPr>
              <w:t xml:space="preserve"> </w:t>
            </w:r>
            <w:proofErr w:type="spellStart"/>
            <w:r w:rsidR="00C4704E" w:rsidRPr="00203B24">
              <w:rPr>
                <w:lang w:val="uk-UA"/>
              </w:rPr>
              <w:t>and</w:t>
            </w:r>
            <w:proofErr w:type="spellEnd"/>
            <w:r w:rsidR="00C4704E" w:rsidRPr="00203B24">
              <w:rPr>
                <w:lang w:val="uk-UA"/>
              </w:rPr>
              <w:t xml:space="preserve"> </w:t>
            </w:r>
            <w:proofErr w:type="spellStart"/>
            <w:r w:rsidR="00C4704E" w:rsidRPr="00203B24">
              <w:rPr>
                <w:lang w:val="uk-UA"/>
              </w:rPr>
              <w:t>Innovation</w:t>
            </w:r>
            <w:proofErr w:type="spellEnd"/>
            <w:r w:rsidR="00C4704E" w:rsidRPr="00203B24">
              <w:rPr>
                <w:lang w:val="uk-UA"/>
              </w:rPr>
              <w:t xml:space="preserve"> </w:t>
            </w:r>
            <w:proofErr w:type="spellStart"/>
            <w:r w:rsidR="00C4704E" w:rsidRPr="00203B24">
              <w:rPr>
                <w:lang w:val="uk-UA"/>
              </w:rPr>
              <w:t>Management</w:t>
            </w:r>
            <w:proofErr w:type="spellEnd"/>
            <w:r w:rsidR="00C4704E" w:rsidRPr="00203B24">
              <w:rPr>
                <w:lang w:val="uk-UA"/>
              </w:rPr>
              <w:t xml:space="preserve"> </w:t>
            </w:r>
            <w:proofErr w:type="spellStart"/>
            <w:r w:rsidR="00C4704E" w:rsidRPr="00203B24">
              <w:rPr>
                <w:lang w:val="uk-UA"/>
              </w:rPr>
              <w:t>through</w:t>
            </w:r>
            <w:proofErr w:type="spellEnd"/>
            <w:r w:rsidR="00C4704E" w:rsidRPr="00203B24">
              <w:rPr>
                <w:lang w:val="uk-UA"/>
              </w:rPr>
              <w:t xml:space="preserve">. </w:t>
            </w:r>
            <w:proofErr w:type="spellStart"/>
            <w:r w:rsidR="00C4704E" w:rsidRPr="00203B24">
              <w:rPr>
                <w:lang w:val="uk-UA"/>
              </w:rPr>
              <w:t>Vision</w:t>
            </w:r>
            <w:proofErr w:type="spellEnd"/>
            <w:r w:rsidR="00C4704E" w:rsidRPr="00203B24">
              <w:rPr>
                <w:lang w:val="uk-UA"/>
              </w:rPr>
              <w:t xml:space="preserve"> 2020.</w:t>
            </w:r>
            <w:r w:rsidR="00C4704E" w:rsidRPr="00203B24">
              <w:rPr>
                <w:shd w:val="clear" w:color="auto" w:fill="FFFFFF"/>
                <w:lang w:val="uk-UA"/>
              </w:rPr>
              <w:t xml:space="preserve"> 10-11 </w:t>
            </w:r>
            <w:proofErr w:type="spellStart"/>
            <w:r w:rsidR="00C4704E" w:rsidRPr="00203B24">
              <w:rPr>
                <w:shd w:val="clear" w:color="auto" w:fill="FFFFFF"/>
                <w:lang w:val="uk-UA"/>
              </w:rPr>
              <w:t>April</w:t>
            </w:r>
            <w:proofErr w:type="spellEnd"/>
            <w:r w:rsidR="00C4704E" w:rsidRPr="00203B24">
              <w:rPr>
                <w:shd w:val="clear" w:color="auto" w:fill="FFFFFF"/>
                <w:lang w:val="uk-UA"/>
              </w:rPr>
              <w:t xml:space="preserve"> 2019, </w:t>
            </w:r>
            <w:proofErr w:type="spellStart"/>
            <w:r w:rsidR="00C4704E" w:rsidRPr="00203B24">
              <w:rPr>
                <w:shd w:val="clear" w:color="auto" w:fill="FFFFFF"/>
                <w:lang w:val="uk-UA"/>
              </w:rPr>
              <w:t>Granada</w:t>
            </w:r>
            <w:proofErr w:type="spellEnd"/>
            <w:r w:rsidR="00C4704E" w:rsidRPr="00203B24"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 w:rsidR="00C4704E" w:rsidRPr="00203B24">
              <w:rPr>
                <w:shd w:val="clear" w:color="auto" w:fill="FFFFFF"/>
                <w:lang w:val="uk-UA"/>
              </w:rPr>
              <w:t>Spain</w:t>
            </w:r>
            <w:proofErr w:type="spellEnd"/>
            <w:r w:rsidR="00C4704E" w:rsidRPr="00203B24">
              <w:rPr>
                <w:shd w:val="clear" w:color="auto" w:fill="FFFFFF"/>
                <w:lang w:val="uk-UA"/>
              </w:rPr>
              <w:t>, P.4287-4299. (</w:t>
            </w:r>
            <w:proofErr w:type="spellStart"/>
            <w:r w:rsidR="00C4704E" w:rsidRPr="00203B24">
              <w:rPr>
                <w:shd w:val="clear" w:color="auto" w:fill="FFFFFF"/>
                <w:lang w:val="uk-UA"/>
              </w:rPr>
              <w:t>Scopus</w:t>
            </w:r>
            <w:proofErr w:type="spellEnd"/>
            <w:r w:rsidR="00C4704E" w:rsidRPr="00203B24">
              <w:rPr>
                <w:shd w:val="clear" w:color="auto" w:fill="FFFFFF"/>
                <w:lang w:val="uk-UA"/>
              </w:rPr>
              <w:t xml:space="preserve"> &amp; </w:t>
            </w:r>
            <w:proofErr w:type="spellStart"/>
            <w:r w:rsidR="00C4704E" w:rsidRPr="00203B24">
              <w:rPr>
                <w:shd w:val="clear" w:color="auto" w:fill="FFFFFF"/>
                <w:lang w:val="uk-UA"/>
              </w:rPr>
              <w:t>Web</w:t>
            </w:r>
            <w:proofErr w:type="spellEnd"/>
            <w:r w:rsidR="00C4704E" w:rsidRPr="00203B24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C4704E" w:rsidRPr="00203B24">
              <w:rPr>
                <w:shd w:val="clear" w:color="auto" w:fill="FFFFFF"/>
                <w:lang w:val="uk-UA"/>
              </w:rPr>
              <w:t>of</w:t>
            </w:r>
            <w:proofErr w:type="spellEnd"/>
            <w:r w:rsidR="00C4704E" w:rsidRPr="00203B24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C4704E" w:rsidRPr="00203B24">
              <w:rPr>
                <w:shd w:val="clear" w:color="auto" w:fill="FFFFFF"/>
                <w:lang w:val="uk-UA"/>
              </w:rPr>
              <w:t>Science</w:t>
            </w:r>
            <w:proofErr w:type="spellEnd"/>
            <w:r w:rsidR="00C4704E" w:rsidRPr="00203B24">
              <w:rPr>
                <w:shd w:val="clear" w:color="auto" w:fill="FFFFFF"/>
                <w:lang w:val="uk-UA"/>
              </w:rPr>
              <w:t>).</w:t>
            </w:r>
          </w:p>
        </w:tc>
        <w:tc>
          <w:tcPr>
            <w:tcW w:w="1272" w:type="dxa"/>
            <w:vAlign w:val="center"/>
          </w:tcPr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0,8</w:t>
            </w:r>
          </w:p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</w:p>
        </w:tc>
      </w:tr>
      <w:tr w:rsidR="00C4704E" w:rsidRPr="00203B24" w:rsidTr="00771CC3">
        <w:trPr>
          <w:trHeight w:val="1267"/>
        </w:trPr>
        <w:tc>
          <w:tcPr>
            <w:tcW w:w="516" w:type="dxa"/>
            <w:vMerge w:val="restart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13.</w:t>
            </w:r>
          </w:p>
        </w:tc>
        <w:tc>
          <w:tcPr>
            <w:tcW w:w="2467" w:type="dxa"/>
            <w:vMerge w:val="restart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Тези доповідей на Міжнародних конференціях за кордоном</w:t>
            </w:r>
          </w:p>
        </w:tc>
        <w:tc>
          <w:tcPr>
            <w:tcW w:w="5315" w:type="dxa"/>
          </w:tcPr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 xml:space="preserve"> О.В. ПРОБЛЕМИ ЗАЛУЧЕННЯ ІНВЕСТИЦІЙ В ЕКОНОМІКУ УКРАЇНИ / В.С. </w:t>
            </w:r>
            <w:proofErr w:type="spellStart"/>
            <w:r w:rsidRPr="00203B24">
              <w:rPr>
                <w:lang w:val="uk-UA"/>
              </w:rPr>
              <w:t>Уланчук</w:t>
            </w:r>
            <w:proofErr w:type="spellEnd"/>
            <w:r w:rsidRPr="00203B24">
              <w:rPr>
                <w:lang w:val="uk-UA"/>
              </w:rPr>
              <w:t xml:space="preserve">, О.В. </w:t>
            </w:r>
            <w:proofErr w:type="spellStart"/>
            <w:r w:rsidRPr="00203B24">
              <w:rPr>
                <w:lang w:val="uk-UA"/>
              </w:rPr>
              <w:t>Жарун</w:t>
            </w:r>
            <w:proofErr w:type="spellEnd"/>
            <w:r w:rsidRPr="00203B24">
              <w:rPr>
                <w:lang w:val="uk-UA"/>
              </w:rPr>
              <w:t>/ Матеріали Міжнародної наукової конференції «THEORETICAL FOUNDATIONS OF MODERN SCIENCE AND PRACTICE”, 6-7 квітня 2020 р., Мельбурн. Австралія – С. 138-141</w:t>
            </w:r>
          </w:p>
        </w:tc>
        <w:tc>
          <w:tcPr>
            <w:tcW w:w="1272" w:type="dxa"/>
          </w:tcPr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0,2</w:t>
            </w:r>
          </w:p>
        </w:tc>
      </w:tr>
      <w:tr w:rsidR="00C4704E" w:rsidRPr="00203B24" w:rsidTr="00771CC3">
        <w:trPr>
          <w:trHeight w:val="1267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C4704E" w:rsidP="00203B24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lang w:val="uk-UA"/>
              </w:rPr>
            </w:pPr>
            <w:r>
              <w:rPr>
                <w:rFonts w:eastAsia="MS Mincho"/>
                <w:color w:val="000000"/>
                <w:lang w:val="uk-UA"/>
              </w:rPr>
              <w:t xml:space="preserve">2.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Cherneha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  I.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The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main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prerequisites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of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the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socio-economic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mechanism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formation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of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business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activities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of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the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agricultural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sector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of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Ukraine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//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Innovation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and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Entrepreneurship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Collection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of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scientific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articles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>. (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Montreal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,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Canada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,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January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24, 2020).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Ajax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Publishing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,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Montreal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,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Canada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, 2020. Р. 17–20. </w:t>
            </w:r>
          </w:p>
        </w:tc>
        <w:tc>
          <w:tcPr>
            <w:tcW w:w="1272" w:type="dxa"/>
            <w:vAlign w:val="center"/>
          </w:tcPr>
          <w:p w:rsidR="00C4704E" w:rsidRPr="00203B24" w:rsidRDefault="00C4704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0,8</w:t>
            </w: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jc w:val="center"/>
              <w:rPr>
                <w:lang w:val="uk-UA"/>
              </w:rPr>
            </w:pPr>
          </w:p>
          <w:p w:rsidR="00C4704E" w:rsidRPr="00203B24" w:rsidRDefault="00C4704E" w:rsidP="00203B24">
            <w:pPr>
              <w:tabs>
                <w:tab w:val="left" w:pos="735"/>
              </w:tabs>
              <w:jc w:val="center"/>
              <w:rPr>
                <w:lang w:val="uk-UA"/>
              </w:rPr>
            </w:pPr>
          </w:p>
        </w:tc>
      </w:tr>
      <w:tr w:rsidR="00C4704E" w:rsidRPr="008C485E" w:rsidTr="00771CC3">
        <w:trPr>
          <w:trHeight w:val="1267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D20B34" w:rsidRDefault="008C485E" w:rsidP="00D20B34">
            <w:pPr>
              <w:tabs>
                <w:tab w:val="num" w:pos="0"/>
                <w:tab w:val="num" w:pos="9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 </w:t>
            </w:r>
            <w:proofErr w:type="spellStart"/>
            <w:r w:rsidR="00C4704E" w:rsidRPr="00D20B34">
              <w:rPr>
                <w:szCs w:val="28"/>
                <w:lang w:val="uk-UA"/>
              </w:rPr>
              <w:t>Нестерчук</w:t>
            </w:r>
            <w:proofErr w:type="spellEnd"/>
            <w:r w:rsidR="00C4704E" w:rsidRPr="00D20B34">
              <w:rPr>
                <w:szCs w:val="28"/>
                <w:lang w:val="uk-UA"/>
              </w:rPr>
              <w:t xml:space="preserve"> Ю., Новицький І. Перспективи </w:t>
            </w:r>
            <w:proofErr w:type="spellStart"/>
            <w:r w:rsidR="00C4704E" w:rsidRPr="00D20B34">
              <w:rPr>
                <w:szCs w:val="28"/>
                <w:lang w:val="uk-UA"/>
              </w:rPr>
              <w:t>квазіінтеграції</w:t>
            </w:r>
            <w:proofErr w:type="spellEnd"/>
            <w:r w:rsidR="00C4704E" w:rsidRPr="00D20B34">
              <w:rPr>
                <w:szCs w:val="28"/>
                <w:lang w:val="uk-UA"/>
              </w:rPr>
              <w:t xml:space="preserve"> в </w:t>
            </w:r>
            <w:proofErr w:type="spellStart"/>
            <w:r w:rsidR="00C4704E" w:rsidRPr="00D20B34">
              <w:rPr>
                <w:szCs w:val="28"/>
                <w:lang w:val="uk-UA"/>
              </w:rPr>
              <w:t>зернопродуктовому</w:t>
            </w:r>
            <w:proofErr w:type="spellEnd"/>
            <w:r w:rsidR="00C4704E" w:rsidRPr="00D20B34">
              <w:rPr>
                <w:szCs w:val="28"/>
                <w:lang w:val="uk-UA"/>
              </w:rPr>
              <w:t xml:space="preserve"> </w:t>
            </w:r>
            <w:proofErr w:type="spellStart"/>
            <w:r w:rsidR="00C4704E" w:rsidRPr="00D20B34">
              <w:rPr>
                <w:szCs w:val="28"/>
                <w:lang w:val="uk-UA"/>
              </w:rPr>
              <w:t>підкомплексі</w:t>
            </w:r>
            <w:proofErr w:type="spellEnd"/>
            <w:r w:rsidR="00C4704E" w:rsidRPr="00D20B34">
              <w:rPr>
                <w:szCs w:val="28"/>
                <w:lang w:val="uk-UA"/>
              </w:rPr>
              <w:t xml:space="preserve">. </w:t>
            </w:r>
            <w:r w:rsidR="00C4704E" w:rsidRPr="00D20B34">
              <w:rPr>
                <w:szCs w:val="28"/>
                <w:lang w:val="en-US"/>
              </w:rPr>
              <w:t>Proceedings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of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the</w:t>
            </w:r>
            <w:r w:rsidR="00C4704E" w:rsidRPr="008C485E">
              <w:rPr>
                <w:szCs w:val="28"/>
                <w:lang w:val="uk-UA"/>
              </w:rPr>
              <w:t xml:space="preserve"> 12 </w:t>
            </w:r>
            <w:proofErr w:type="spellStart"/>
            <w:r w:rsidR="00C4704E" w:rsidRPr="00D20B34">
              <w:rPr>
                <w:szCs w:val="28"/>
                <w:lang w:val="en-US"/>
              </w:rPr>
              <w:t>th</w:t>
            </w:r>
            <w:proofErr w:type="spellEnd"/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International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scientific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and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practical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conference</w:t>
            </w:r>
            <w:r w:rsidR="00C4704E" w:rsidRPr="008C485E">
              <w:rPr>
                <w:szCs w:val="28"/>
                <w:lang w:val="uk-UA"/>
              </w:rPr>
              <w:t xml:space="preserve"> «</w:t>
            </w:r>
            <w:r w:rsidR="00C4704E" w:rsidRPr="00D20B34">
              <w:rPr>
                <w:szCs w:val="28"/>
                <w:lang w:val="en-US"/>
              </w:rPr>
              <w:t>IMPACT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OF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MODERNITY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ON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SCIENCE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AND</w:t>
            </w:r>
            <w:r w:rsidR="00C4704E" w:rsidRPr="008C485E">
              <w:rPr>
                <w:szCs w:val="28"/>
                <w:lang w:val="uk-UA"/>
              </w:rPr>
              <w:t xml:space="preserve"> </w:t>
            </w:r>
            <w:r w:rsidR="00C4704E" w:rsidRPr="00D20B34">
              <w:rPr>
                <w:szCs w:val="28"/>
                <w:lang w:val="en-US"/>
              </w:rPr>
              <w:t>PRACTICE</w:t>
            </w:r>
            <w:r w:rsidR="00C4704E" w:rsidRPr="008C485E">
              <w:rPr>
                <w:szCs w:val="28"/>
                <w:lang w:val="uk-UA"/>
              </w:rPr>
              <w:t xml:space="preserve">» (. </w:t>
            </w:r>
            <w:r w:rsidR="00C4704E" w:rsidRPr="00D20B34">
              <w:rPr>
                <w:szCs w:val="28"/>
                <w:lang w:val="en-US"/>
              </w:rPr>
              <w:t>Edmonton</w:t>
            </w:r>
            <w:r w:rsidR="00C4704E" w:rsidRPr="008C485E">
              <w:rPr>
                <w:szCs w:val="28"/>
                <w:lang w:val="uk-UA"/>
              </w:rPr>
              <w:t xml:space="preserve">, </w:t>
            </w:r>
            <w:r w:rsidR="00C4704E" w:rsidRPr="00D20B34">
              <w:rPr>
                <w:szCs w:val="28"/>
                <w:lang w:val="en-US"/>
              </w:rPr>
              <w:t>Canada</w:t>
            </w:r>
            <w:r w:rsidR="00C4704E" w:rsidRPr="00D20B34">
              <w:rPr>
                <w:szCs w:val="28"/>
                <w:lang w:val="uk-UA"/>
              </w:rPr>
              <w:t xml:space="preserve">, </w:t>
            </w:r>
            <w:r w:rsidR="00C4704E" w:rsidRPr="008C485E">
              <w:rPr>
                <w:szCs w:val="28"/>
                <w:lang w:val="uk-UA"/>
              </w:rPr>
              <w:t xml:space="preserve">12-13 </w:t>
            </w:r>
            <w:r w:rsidR="00C4704E" w:rsidRPr="00D20B34">
              <w:rPr>
                <w:szCs w:val="28"/>
                <w:lang w:val="en-US"/>
              </w:rPr>
              <w:t>April</w:t>
            </w:r>
            <w:r w:rsidR="00C4704E" w:rsidRPr="008C485E">
              <w:rPr>
                <w:szCs w:val="28"/>
                <w:lang w:val="uk-UA"/>
              </w:rPr>
              <w:t xml:space="preserve">, 2020.  </w:t>
            </w:r>
            <w:r w:rsidR="00C4704E" w:rsidRPr="00D20B34">
              <w:rPr>
                <w:szCs w:val="28"/>
                <w:lang w:val="uk-UA"/>
              </w:rPr>
              <w:t>Р. 510-513.</w:t>
            </w:r>
          </w:p>
        </w:tc>
        <w:tc>
          <w:tcPr>
            <w:tcW w:w="1272" w:type="dxa"/>
            <w:vAlign w:val="center"/>
          </w:tcPr>
          <w:p w:rsidR="00C4704E" w:rsidRPr="00203B24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</w:tr>
      <w:tr w:rsidR="008C485E" w:rsidRPr="00203B24" w:rsidTr="00771CC3">
        <w:trPr>
          <w:trHeight w:val="1929"/>
        </w:trPr>
        <w:tc>
          <w:tcPr>
            <w:tcW w:w="516" w:type="dxa"/>
            <w:vMerge w:val="restart"/>
          </w:tcPr>
          <w:p w:rsidR="008C485E" w:rsidRPr="00203B24" w:rsidRDefault="008C485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lastRenderedPageBreak/>
              <w:t>14.</w:t>
            </w:r>
          </w:p>
        </w:tc>
        <w:tc>
          <w:tcPr>
            <w:tcW w:w="2467" w:type="dxa"/>
            <w:vMerge w:val="restart"/>
          </w:tcPr>
          <w:p w:rsidR="008C485E" w:rsidRPr="00203B24" w:rsidRDefault="008C485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Тези доповідей на Міжнародних конференціях в Україні</w:t>
            </w:r>
          </w:p>
        </w:tc>
        <w:tc>
          <w:tcPr>
            <w:tcW w:w="5315" w:type="dxa"/>
          </w:tcPr>
          <w:p w:rsidR="008C485E" w:rsidRPr="00203B24" w:rsidRDefault="008C485E" w:rsidP="00203B24">
            <w:pPr>
              <w:jc w:val="both"/>
              <w:rPr>
                <w:lang w:val="uk-UA"/>
              </w:rPr>
            </w:pPr>
            <w:r w:rsidRPr="008C485E">
              <w:rPr>
                <w:lang w:val="uk-UA"/>
              </w:rPr>
              <w:t>1.</w:t>
            </w:r>
            <w:r w:rsidRPr="00203B24">
              <w:rPr>
                <w:lang w:val="uk-UA"/>
              </w:rPr>
              <w:t xml:space="preserve">Бурляй О. Л. Використання біомаси в сільському господарстві. </w:t>
            </w:r>
            <w:proofErr w:type="spellStart"/>
            <w:r w:rsidRPr="00203B24">
              <w:rPr>
                <w:lang w:val="uk-UA"/>
              </w:rPr>
              <w:t>Зб</w:t>
            </w:r>
            <w:proofErr w:type="spellEnd"/>
            <w:r w:rsidRPr="00203B24">
              <w:rPr>
                <w:lang w:val="uk-UA"/>
              </w:rPr>
              <w:t xml:space="preserve">. тез </w:t>
            </w:r>
            <w:proofErr w:type="spellStart"/>
            <w:r w:rsidRPr="00203B24">
              <w:rPr>
                <w:lang w:val="uk-UA"/>
              </w:rPr>
              <w:t>Міжн</w:t>
            </w:r>
            <w:proofErr w:type="spellEnd"/>
            <w:r w:rsidRPr="00203B24">
              <w:rPr>
                <w:lang w:val="uk-UA"/>
              </w:rPr>
              <w:t>. наук.-</w:t>
            </w:r>
            <w:proofErr w:type="spellStart"/>
            <w:r w:rsidRPr="00203B24">
              <w:rPr>
                <w:lang w:val="uk-UA"/>
              </w:rPr>
              <w:t>практ</w:t>
            </w:r>
            <w:proofErr w:type="spellEnd"/>
            <w:r w:rsidRPr="00203B24">
              <w:rPr>
                <w:lang w:val="uk-UA"/>
              </w:rPr>
              <w:t>. Інтернет - конференції «Інноваційне підприємництво та торгівля: сучасний стан та перспективи розвитку» 16 – 17 квітня 2020 р. с.180-182. Херсонський державний аграрно-</w:t>
            </w:r>
            <w:proofErr w:type="spellStart"/>
            <w:r w:rsidRPr="00203B24">
              <w:rPr>
                <w:lang w:val="uk-UA"/>
              </w:rPr>
              <w:t>економічий</w:t>
            </w:r>
            <w:proofErr w:type="spellEnd"/>
            <w:r w:rsidRPr="00203B24">
              <w:rPr>
                <w:lang w:val="uk-UA"/>
              </w:rPr>
              <w:t xml:space="preserve"> університет, 2020</w:t>
            </w:r>
          </w:p>
        </w:tc>
        <w:tc>
          <w:tcPr>
            <w:tcW w:w="1272" w:type="dxa"/>
          </w:tcPr>
          <w:p w:rsidR="008C485E" w:rsidRPr="005906E8" w:rsidRDefault="005906E8" w:rsidP="00203B24">
            <w:pPr>
              <w:widowControl w:val="0"/>
              <w:jc w:val="center"/>
              <w:rPr>
                <w:lang w:val="uk-UA"/>
              </w:rPr>
            </w:pPr>
            <w:r w:rsidRPr="005906E8">
              <w:rPr>
                <w:lang w:val="uk-UA"/>
              </w:rPr>
              <w:t>0,5</w:t>
            </w:r>
          </w:p>
        </w:tc>
      </w:tr>
      <w:tr w:rsidR="008C485E" w:rsidRPr="00203B24" w:rsidTr="00771CC3">
        <w:trPr>
          <w:trHeight w:val="300"/>
        </w:trPr>
        <w:tc>
          <w:tcPr>
            <w:tcW w:w="516" w:type="dxa"/>
            <w:vMerge/>
          </w:tcPr>
          <w:p w:rsidR="008C485E" w:rsidRPr="00203B24" w:rsidRDefault="008C485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8C485E" w:rsidRPr="00203B24" w:rsidRDefault="008C485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8C485E" w:rsidRPr="00203B24" w:rsidRDefault="008C485E" w:rsidP="00203B24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Д.К.,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О.В. Стан виробництва сої в </w:t>
            </w:r>
            <w:proofErr w:type="spellStart"/>
            <w:r w:rsidRPr="00203B24">
              <w:rPr>
                <w:lang w:val="uk-UA"/>
              </w:rPr>
              <w:t>Україні.XI</w:t>
            </w:r>
            <w:proofErr w:type="spellEnd"/>
            <w:r w:rsidRPr="00203B24">
              <w:rPr>
                <w:lang w:val="uk-UA"/>
              </w:rPr>
              <w:t xml:space="preserve"> Всеукраїнська наукова конференція «Актуальні питання сучасної економіки», 11.2019 р.</w:t>
            </w:r>
          </w:p>
        </w:tc>
        <w:tc>
          <w:tcPr>
            <w:tcW w:w="1272" w:type="dxa"/>
          </w:tcPr>
          <w:p w:rsidR="008C485E" w:rsidRPr="00203B24" w:rsidRDefault="005906E8" w:rsidP="00203B24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8C485E" w:rsidRPr="00203B24" w:rsidTr="00771CC3">
        <w:trPr>
          <w:trHeight w:val="4102"/>
        </w:trPr>
        <w:tc>
          <w:tcPr>
            <w:tcW w:w="516" w:type="dxa"/>
            <w:vMerge/>
          </w:tcPr>
          <w:p w:rsidR="008C485E" w:rsidRPr="00203B24" w:rsidRDefault="008C485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8C485E" w:rsidRPr="00203B24" w:rsidRDefault="008C485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8C485E" w:rsidRPr="00203B24" w:rsidRDefault="008C485E" w:rsidP="00203B24">
            <w:pPr>
              <w:tabs>
                <w:tab w:val="left" w:pos="601"/>
              </w:tabs>
              <w:contextualSpacing/>
              <w:jc w:val="both"/>
              <w:rPr>
                <w:rFonts w:eastAsia="MS Mincho"/>
                <w:color w:val="000000"/>
                <w:lang w:val="uk-UA"/>
              </w:rPr>
            </w:pPr>
            <w:r>
              <w:rPr>
                <w:rFonts w:eastAsia="MS Mincho"/>
                <w:color w:val="000000"/>
                <w:lang w:val="uk-UA"/>
              </w:rPr>
              <w:t xml:space="preserve">3.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Чернега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  І. І. Інноваційний розвиток аграрного сектору в контексті соціально-економічного механізму підприємницької діяльності // Сучасні наукові погляди на економічний розвиток країни: </w:t>
            </w:r>
            <w:bookmarkStart w:id="0" w:name="_Hlk35289232"/>
            <w:r w:rsidRPr="00203B24">
              <w:rPr>
                <w:rFonts w:eastAsia="MS Mincho"/>
                <w:color w:val="000000"/>
                <w:lang w:val="uk-UA"/>
              </w:rPr>
              <w:t>матеріали ІІ наук.-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практ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.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конф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>. (м. Хмельницький, 21–22 лютого 2020 р.)</w:t>
            </w:r>
            <w:bookmarkEnd w:id="0"/>
            <w:r w:rsidRPr="00203B24">
              <w:rPr>
                <w:rFonts w:eastAsia="MS Mincho"/>
                <w:color w:val="000000"/>
                <w:lang w:val="uk-UA"/>
              </w:rPr>
              <w:t>. Херсон: Молодий вчений, 2020. С. 23–26.</w:t>
            </w:r>
          </w:p>
          <w:p w:rsidR="008C485E" w:rsidRPr="00203B24" w:rsidRDefault="008C485E" w:rsidP="00203B24">
            <w:pPr>
              <w:tabs>
                <w:tab w:val="left" w:pos="601"/>
              </w:tabs>
              <w:contextualSpacing/>
              <w:jc w:val="both"/>
              <w:rPr>
                <w:rFonts w:eastAsia="MS Mincho"/>
                <w:color w:val="000000"/>
                <w:lang w:val="uk-UA"/>
              </w:rPr>
            </w:pPr>
            <w:r>
              <w:rPr>
                <w:rFonts w:eastAsia="MS Mincho"/>
                <w:color w:val="000000"/>
                <w:lang w:val="uk-UA"/>
              </w:rPr>
              <w:t xml:space="preserve">4.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Чернега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  І. І. Формування соціального підприємництва аграрного сектору як сучасної форми господарювання на Україні // Інформаційні технології та фінансова система: сучасний стан, ефективність, перспективи: матеріали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Міжнар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>. наук.-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практ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 xml:space="preserve">. </w:t>
            </w:r>
            <w:proofErr w:type="spellStart"/>
            <w:r w:rsidRPr="00203B24">
              <w:rPr>
                <w:rFonts w:eastAsia="MS Mincho"/>
                <w:color w:val="000000"/>
                <w:lang w:val="uk-UA"/>
              </w:rPr>
              <w:t>конф</w:t>
            </w:r>
            <w:proofErr w:type="spellEnd"/>
            <w:r w:rsidRPr="00203B24">
              <w:rPr>
                <w:rFonts w:eastAsia="MS Mincho"/>
                <w:color w:val="000000"/>
                <w:lang w:val="uk-UA"/>
              </w:rPr>
              <w:t>. (м. Київ, 31 січня 2020 р.). Київ: АЦ «Нова економіка», 2020. С. 21–25.</w:t>
            </w:r>
          </w:p>
        </w:tc>
        <w:tc>
          <w:tcPr>
            <w:tcW w:w="1272" w:type="dxa"/>
          </w:tcPr>
          <w:p w:rsidR="008C485E" w:rsidRPr="00203B24" w:rsidRDefault="008C485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0,2</w:t>
            </w:r>
          </w:p>
          <w:p w:rsidR="008C485E" w:rsidRPr="00203B24" w:rsidRDefault="008C485E" w:rsidP="00203B24">
            <w:pPr>
              <w:rPr>
                <w:lang w:val="uk-UA"/>
              </w:rPr>
            </w:pPr>
          </w:p>
          <w:p w:rsidR="008C485E" w:rsidRPr="00203B24" w:rsidRDefault="008C485E" w:rsidP="00203B24">
            <w:pPr>
              <w:rPr>
                <w:lang w:val="uk-UA"/>
              </w:rPr>
            </w:pPr>
          </w:p>
          <w:p w:rsidR="008C485E" w:rsidRPr="00203B24" w:rsidRDefault="008C485E" w:rsidP="00203B24">
            <w:pPr>
              <w:rPr>
                <w:lang w:val="uk-UA"/>
              </w:rPr>
            </w:pPr>
          </w:p>
          <w:p w:rsidR="008C485E" w:rsidRPr="00203B24" w:rsidRDefault="008C485E" w:rsidP="00203B24">
            <w:pPr>
              <w:rPr>
                <w:lang w:val="uk-UA"/>
              </w:rPr>
            </w:pPr>
          </w:p>
          <w:p w:rsidR="008C485E" w:rsidRPr="00203B24" w:rsidRDefault="008C485E" w:rsidP="00203B24">
            <w:pPr>
              <w:rPr>
                <w:lang w:val="uk-UA"/>
              </w:rPr>
            </w:pPr>
          </w:p>
          <w:p w:rsidR="008C485E" w:rsidRPr="00203B24" w:rsidRDefault="008C485E" w:rsidP="00203B24">
            <w:pPr>
              <w:rPr>
                <w:lang w:val="uk-UA"/>
              </w:rPr>
            </w:pPr>
          </w:p>
          <w:p w:rsidR="008C485E" w:rsidRPr="00203B24" w:rsidRDefault="008C485E" w:rsidP="00203B24">
            <w:pPr>
              <w:rPr>
                <w:lang w:val="uk-UA"/>
              </w:rPr>
            </w:pPr>
          </w:p>
          <w:p w:rsidR="008C485E" w:rsidRPr="00203B24" w:rsidRDefault="008C485E" w:rsidP="00203B24">
            <w:pPr>
              <w:rPr>
                <w:lang w:val="uk-UA"/>
              </w:rPr>
            </w:pPr>
          </w:p>
          <w:p w:rsidR="008C485E" w:rsidRPr="00203B24" w:rsidRDefault="008C485E" w:rsidP="00203B24">
            <w:pPr>
              <w:rPr>
                <w:lang w:val="uk-UA"/>
              </w:rPr>
            </w:pPr>
          </w:p>
          <w:p w:rsidR="008C485E" w:rsidRPr="00203B24" w:rsidRDefault="008C485E" w:rsidP="00203B24">
            <w:pPr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0,3</w:t>
            </w:r>
          </w:p>
        </w:tc>
      </w:tr>
      <w:tr w:rsidR="008C485E" w:rsidRPr="00203B24" w:rsidTr="00D20B34">
        <w:trPr>
          <w:trHeight w:val="1976"/>
        </w:trPr>
        <w:tc>
          <w:tcPr>
            <w:tcW w:w="516" w:type="dxa"/>
            <w:vMerge/>
          </w:tcPr>
          <w:p w:rsidR="008C485E" w:rsidRPr="00203B24" w:rsidRDefault="008C485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8C485E" w:rsidRPr="00203B24" w:rsidRDefault="008C485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8C485E" w:rsidRDefault="008C485E" w:rsidP="00203B24">
            <w:pPr>
              <w:tabs>
                <w:tab w:val="left" w:pos="601"/>
              </w:tabs>
              <w:contextualSpacing/>
              <w:jc w:val="both"/>
              <w:rPr>
                <w:rFonts w:eastAsia="MS Mincho"/>
                <w:color w:val="000000"/>
                <w:lang w:val="uk-UA"/>
              </w:rPr>
            </w:pPr>
            <w:r>
              <w:rPr>
                <w:rFonts w:eastAsia="MS Mincho"/>
                <w:color w:val="000000"/>
                <w:lang w:val="uk-UA"/>
              </w:rPr>
              <w:t xml:space="preserve">5. </w:t>
            </w:r>
            <w:proofErr w:type="spellStart"/>
            <w:r w:rsidRPr="00D20B34">
              <w:rPr>
                <w:rFonts w:eastAsia="MS Mincho"/>
                <w:color w:val="000000"/>
                <w:lang w:val="uk-UA"/>
              </w:rPr>
              <w:t>Нестерчук</w:t>
            </w:r>
            <w:proofErr w:type="spellEnd"/>
            <w:r w:rsidRPr="00D20B34">
              <w:rPr>
                <w:rFonts w:eastAsia="MS Mincho"/>
                <w:color w:val="000000"/>
                <w:lang w:val="uk-UA"/>
              </w:rPr>
              <w:t xml:space="preserve"> Ю.О., Новицький І.В. Особливості розробки стратегії сталого розвитку підприємств </w:t>
            </w:r>
            <w:proofErr w:type="spellStart"/>
            <w:r w:rsidRPr="00D20B34">
              <w:rPr>
                <w:rFonts w:eastAsia="MS Mincho"/>
                <w:color w:val="000000"/>
                <w:lang w:val="uk-UA"/>
              </w:rPr>
              <w:t>зернопродуктового</w:t>
            </w:r>
            <w:proofErr w:type="spellEnd"/>
            <w:r w:rsidRPr="00D20B34">
              <w:rPr>
                <w:rFonts w:eastAsia="MS Mincho"/>
                <w:color w:val="000000"/>
                <w:lang w:val="uk-UA"/>
              </w:rPr>
              <w:t xml:space="preserve"> </w:t>
            </w:r>
            <w:proofErr w:type="spellStart"/>
            <w:r w:rsidRPr="00D20B34">
              <w:rPr>
                <w:rFonts w:eastAsia="MS Mincho"/>
                <w:color w:val="000000"/>
                <w:lang w:val="uk-UA"/>
              </w:rPr>
              <w:t>підкомплексу</w:t>
            </w:r>
            <w:proofErr w:type="spellEnd"/>
            <w:r w:rsidRPr="00D20B34">
              <w:rPr>
                <w:rFonts w:eastAsia="MS Mincho"/>
                <w:color w:val="000000"/>
                <w:lang w:val="uk-UA"/>
              </w:rPr>
              <w:t>. Матеріали Третьої Міжнародної науково-практичної інтернет-конференції «Управління розвитком соціально-економічних систем». – Харків: ХНТУСГ, 2020. – С. 14-16.</w:t>
            </w:r>
          </w:p>
        </w:tc>
        <w:tc>
          <w:tcPr>
            <w:tcW w:w="1272" w:type="dxa"/>
          </w:tcPr>
          <w:p w:rsidR="008C485E" w:rsidRPr="00203B24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C4704E" w:rsidRPr="008C485E" w:rsidTr="00771CC3">
        <w:trPr>
          <w:trHeight w:val="285"/>
        </w:trPr>
        <w:tc>
          <w:tcPr>
            <w:tcW w:w="516" w:type="dxa"/>
            <w:vMerge w:val="restart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15.</w:t>
            </w:r>
          </w:p>
        </w:tc>
        <w:tc>
          <w:tcPr>
            <w:tcW w:w="2467" w:type="dxa"/>
            <w:vMerge w:val="restart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Тези доповідей на Всеукраїнських конференціях</w:t>
            </w:r>
          </w:p>
        </w:tc>
        <w:tc>
          <w:tcPr>
            <w:tcW w:w="5315" w:type="dxa"/>
          </w:tcPr>
          <w:p w:rsidR="00C4704E" w:rsidRPr="00203B24" w:rsidRDefault="00C4704E" w:rsidP="00203B24">
            <w:pPr>
              <w:pStyle w:val="Default"/>
              <w:jc w:val="both"/>
              <w:rPr>
                <w:lang w:val="uk-UA"/>
              </w:rPr>
            </w:pPr>
            <w:r w:rsidRPr="001C2F10">
              <w:rPr>
                <w:bCs/>
                <w:shd w:val="clear" w:color="auto" w:fill="FFFFFF"/>
                <w:lang w:val="uk-UA"/>
              </w:rPr>
              <w:t xml:space="preserve">1. </w:t>
            </w:r>
            <w:proofErr w:type="spellStart"/>
            <w:r w:rsidRPr="001C2F10">
              <w:rPr>
                <w:bCs/>
                <w:shd w:val="clear" w:color="auto" w:fill="FFFFFF"/>
                <w:lang w:val="uk-UA"/>
              </w:rPr>
              <w:t>Бурляй</w:t>
            </w:r>
            <w:proofErr w:type="spellEnd"/>
            <w:r w:rsidRPr="001C2F10">
              <w:rPr>
                <w:bCs/>
                <w:shd w:val="clear" w:color="auto" w:fill="FFFFFF"/>
                <w:lang w:val="uk-UA"/>
              </w:rPr>
              <w:t xml:space="preserve"> О.Л. Суть поняття «інновація» та його значення для розвитку сільськогосподарських підприємств</w:t>
            </w:r>
            <w:r w:rsidRPr="001C2F10">
              <w:rPr>
                <w:shd w:val="clear" w:color="auto" w:fill="FFFFFF"/>
                <w:lang w:val="uk-UA"/>
              </w:rPr>
              <w:t xml:space="preserve"> .</w:t>
            </w:r>
            <w:r w:rsidRPr="001C2F10">
              <w:rPr>
                <w:shd w:val="clear" w:color="auto" w:fill="FFFFFF"/>
                <w:lang w:val="en-US"/>
              </w:rPr>
              <w:t>V</w:t>
            </w:r>
            <w:r w:rsidRPr="001C2F10">
              <w:rPr>
                <w:shd w:val="clear" w:color="auto" w:fill="FFFFFF"/>
                <w:lang w:val="uk-UA"/>
              </w:rPr>
              <w:t>ІІ</w:t>
            </w:r>
            <w:r w:rsidRPr="001C2F10">
              <w:rPr>
                <w:shd w:val="clear" w:color="auto" w:fill="FFFFFF"/>
                <w:lang w:val="en-US"/>
              </w:rPr>
              <w:t> </w:t>
            </w:r>
            <w:r w:rsidRPr="001C2F10">
              <w:rPr>
                <w:shd w:val="clear" w:color="auto" w:fill="FFFFFF"/>
                <w:lang w:val="uk-UA"/>
              </w:rPr>
              <w:t>Всеукраїнська науково-практична конференція молодих вчених «Наукове забезпечення розвитку національної економіки: досягнення теорії та проблеми практики» присвяченої 100-річчю з часу заснування Полтавської державної аграрної академії, </w:t>
            </w:r>
            <w:r w:rsidRPr="001C2F10">
              <w:rPr>
                <w:b/>
                <w:bCs/>
                <w:shd w:val="clear" w:color="auto" w:fill="FFFFFF"/>
                <w:lang w:val="uk-UA"/>
              </w:rPr>
              <w:t>29 жовтня 2020 р.</w:t>
            </w:r>
            <w:r w:rsidRPr="00203B24">
              <w:rPr>
                <w:b/>
                <w:bCs/>
                <w:shd w:val="clear" w:color="auto" w:fill="FFFFFF"/>
                <w:lang w:val="uk-UA"/>
              </w:rPr>
              <w:t> </w:t>
            </w:r>
          </w:p>
        </w:tc>
        <w:tc>
          <w:tcPr>
            <w:tcW w:w="1272" w:type="dxa"/>
            <w:vAlign w:val="center"/>
          </w:tcPr>
          <w:p w:rsidR="00C4704E" w:rsidRPr="00203B24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C4704E" w:rsidRPr="008C485E" w:rsidTr="00771CC3">
        <w:trPr>
          <w:trHeight w:val="285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D20B34" w:rsidRDefault="00C4704E" w:rsidP="00D20B34">
            <w:pPr>
              <w:pStyle w:val="Default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2</w:t>
            </w:r>
            <w:r w:rsidRPr="00D20B34">
              <w:rPr>
                <w:bCs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20B34">
              <w:rPr>
                <w:bCs/>
                <w:shd w:val="clear" w:color="auto" w:fill="FFFFFF"/>
                <w:lang w:val="uk-UA"/>
              </w:rPr>
              <w:t>Нестерчук</w:t>
            </w:r>
            <w:proofErr w:type="spellEnd"/>
            <w:r w:rsidRPr="00D20B34">
              <w:rPr>
                <w:bCs/>
                <w:shd w:val="clear" w:color="auto" w:fill="FFFFFF"/>
                <w:lang w:val="uk-UA"/>
              </w:rPr>
              <w:t xml:space="preserve"> Ю.О., Новицький І.В. Залучення фінансових установ до інтеграційних процесів в аграрній сфері. Інноваційні підходи розвитку економіки та управління: сучасний стан актуальних проблем : матеріали всеукраїнської науково-практичної конференції, м. Київ, 18 квітня 2020 р. – Київ: Таврійський національний університет імені В.І. Вернадського, 2020. – С. 43-47.</w:t>
            </w:r>
          </w:p>
        </w:tc>
        <w:tc>
          <w:tcPr>
            <w:tcW w:w="1272" w:type="dxa"/>
            <w:vAlign w:val="center"/>
          </w:tcPr>
          <w:p w:rsidR="00C4704E" w:rsidRPr="00203B24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C4704E" w:rsidRPr="00D20B34" w:rsidTr="00771CC3">
        <w:trPr>
          <w:trHeight w:val="285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Default="00C4704E" w:rsidP="00D20B34">
            <w:pPr>
              <w:pStyle w:val="Default"/>
              <w:jc w:val="both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3</w:t>
            </w:r>
            <w:r w:rsidRPr="00D20B34">
              <w:rPr>
                <w:bCs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20B34">
              <w:rPr>
                <w:bCs/>
                <w:shd w:val="clear" w:color="auto" w:fill="FFFFFF"/>
                <w:lang w:val="uk-UA"/>
              </w:rPr>
              <w:t>Нестерчук</w:t>
            </w:r>
            <w:proofErr w:type="spellEnd"/>
            <w:r w:rsidRPr="00D20B34">
              <w:rPr>
                <w:bCs/>
                <w:shd w:val="clear" w:color="auto" w:fill="FFFFFF"/>
                <w:lang w:val="uk-UA"/>
              </w:rPr>
              <w:t xml:space="preserve"> Ю.О. </w:t>
            </w:r>
            <w:proofErr w:type="spellStart"/>
            <w:r w:rsidRPr="00D20B34">
              <w:rPr>
                <w:bCs/>
                <w:shd w:val="clear" w:color="auto" w:fill="FFFFFF"/>
                <w:lang w:val="uk-UA"/>
              </w:rPr>
              <w:t>Улянич</w:t>
            </w:r>
            <w:proofErr w:type="spellEnd"/>
            <w:r w:rsidRPr="00D20B34">
              <w:rPr>
                <w:bCs/>
                <w:shd w:val="clear" w:color="auto" w:fill="FFFFFF"/>
                <w:lang w:val="uk-UA"/>
              </w:rPr>
              <w:t xml:space="preserve"> Ю.В. Інформаційні технології страхового ринку України. Матеріали </w:t>
            </w:r>
            <w:r w:rsidRPr="00D20B34">
              <w:rPr>
                <w:bCs/>
                <w:shd w:val="clear" w:color="auto" w:fill="FFFFFF"/>
                <w:lang w:val="uk-UA"/>
              </w:rPr>
              <w:lastRenderedPageBreak/>
              <w:t>Всеукраїнської науково-практичної інтернет-конференції «Розвиток фінансово-кредитних систем: виклики сьогодення», Ч. ІІ. 2-3 червня 2020р. Уманський НУС. Умань. С. 28-30.</w:t>
            </w:r>
          </w:p>
        </w:tc>
        <w:tc>
          <w:tcPr>
            <w:tcW w:w="1272" w:type="dxa"/>
            <w:vAlign w:val="center"/>
          </w:tcPr>
          <w:p w:rsidR="00C4704E" w:rsidRPr="00203B24" w:rsidRDefault="005906E8" w:rsidP="00203B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0,2</w:t>
            </w:r>
          </w:p>
        </w:tc>
      </w:tr>
      <w:tr w:rsidR="00C4704E" w:rsidRPr="00203B24" w:rsidTr="00771CC3">
        <w:tc>
          <w:tcPr>
            <w:tcW w:w="516" w:type="dxa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lastRenderedPageBreak/>
              <w:t>16.</w:t>
            </w:r>
          </w:p>
        </w:tc>
        <w:tc>
          <w:tcPr>
            <w:tcW w:w="2467" w:type="dxa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Тези доповідей інших конференцій, круглих столів тощо</w:t>
            </w:r>
          </w:p>
        </w:tc>
        <w:tc>
          <w:tcPr>
            <w:tcW w:w="5315" w:type="dxa"/>
            <w:vAlign w:val="center"/>
          </w:tcPr>
          <w:p w:rsidR="00C4704E" w:rsidRPr="0063072B" w:rsidRDefault="00C4704E" w:rsidP="0063072B">
            <w:pPr>
              <w:rPr>
                <w:rFonts w:eastAsiaTheme="majorEastAsia"/>
                <w:shd w:val="clear" w:color="auto" w:fill="FFFFFF"/>
                <w:lang w:val="uk-UA"/>
              </w:rPr>
            </w:pPr>
          </w:p>
        </w:tc>
        <w:tc>
          <w:tcPr>
            <w:tcW w:w="1272" w:type="dxa"/>
          </w:tcPr>
          <w:p w:rsidR="00C4704E" w:rsidRPr="0063072B" w:rsidRDefault="00C4704E" w:rsidP="00203B24">
            <w:pPr>
              <w:jc w:val="center"/>
              <w:rPr>
                <w:lang w:val="uk-UA"/>
              </w:rPr>
            </w:pPr>
          </w:p>
        </w:tc>
      </w:tr>
      <w:tr w:rsidR="00C4704E" w:rsidRPr="00203B24" w:rsidTr="00771CC3">
        <w:tc>
          <w:tcPr>
            <w:tcW w:w="516" w:type="dxa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17.</w:t>
            </w:r>
          </w:p>
        </w:tc>
        <w:tc>
          <w:tcPr>
            <w:tcW w:w="2467" w:type="dxa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Патенти на винахід</w:t>
            </w:r>
          </w:p>
        </w:tc>
        <w:tc>
          <w:tcPr>
            <w:tcW w:w="5315" w:type="dxa"/>
          </w:tcPr>
          <w:p w:rsidR="00C4704E" w:rsidRPr="00203B24" w:rsidRDefault="00C4704E" w:rsidP="00203B24">
            <w:pPr>
              <w:jc w:val="both"/>
              <w:rPr>
                <w:lang w:val="uk-UA"/>
              </w:rPr>
            </w:pPr>
          </w:p>
        </w:tc>
        <w:tc>
          <w:tcPr>
            <w:tcW w:w="1272" w:type="dxa"/>
          </w:tcPr>
          <w:p w:rsidR="00C4704E" w:rsidRPr="00203B24" w:rsidRDefault="00C4704E" w:rsidP="00203B24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C4704E" w:rsidRPr="00203B24" w:rsidTr="00771CC3">
        <w:tc>
          <w:tcPr>
            <w:tcW w:w="516" w:type="dxa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18.</w:t>
            </w:r>
          </w:p>
        </w:tc>
        <w:tc>
          <w:tcPr>
            <w:tcW w:w="2467" w:type="dxa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Патенти на корисну модель</w:t>
            </w:r>
          </w:p>
        </w:tc>
        <w:tc>
          <w:tcPr>
            <w:tcW w:w="5315" w:type="dxa"/>
          </w:tcPr>
          <w:p w:rsidR="00C4704E" w:rsidRPr="00203B24" w:rsidRDefault="00C4704E" w:rsidP="00203B24">
            <w:pPr>
              <w:jc w:val="both"/>
              <w:rPr>
                <w:lang w:val="uk-UA"/>
              </w:rPr>
            </w:pPr>
          </w:p>
        </w:tc>
        <w:tc>
          <w:tcPr>
            <w:tcW w:w="1272" w:type="dxa"/>
          </w:tcPr>
          <w:p w:rsidR="00C4704E" w:rsidRPr="00203B24" w:rsidRDefault="00C4704E" w:rsidP="00203B24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C4704E" w:rsidRPr="00203B24" w:rsidTr="00771CC3">
        <w:trPr>
          <w:trHeight w:val="255"/>
        </w:trPr>
        <w:tc>
          <w:tcPr>
            <w:tcW w:w="516" w:type="dxa"/>
            <w:vMerge w:val="restart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19.</w:t>
            </w:r>
          </w:p>
        </w:tc>
        <w:tc>
          <w:tcPr>
            <w:tcW w:w="2467" w:type="dxa"/>
            <w:vMerge w:val="restart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Авторське свідоцтво, право, сертифікат, ТУ, ДСТУ тощо</w:t>
            </w:r>
          </w:p>
        </w:tc>
        <w:tc>
          <w:tcPr>
            <w:tcW w:w="5315" w:type="dxa"/>
          </w:tcPr>
          <w:p w:rsidR="00C4704E" w:rsidRPr="00203B24" w:rsidRDefault="00C4704E" w:rsidP="00203B24">
            <w:pPr>
              <w:widowControl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203B24">
              <w:rPr>
                <w:lang w:val="uk-UA"/>
              </w:rPr>
              <w:t xml:space="preserve">Свідоцтво про реєстрацію авторського права на твір № 99141 від 17 серпня 2020 р. Стаття: </w:t>
            </w:r>
            <w:r w:rsidRPr="00203B24">
              <w:rPr>
                <w:lang w:val="es-ES"/>
              </w:rPr>
              <w:t>Mykola</w:t>
            </w:r>
            <w:r w:rsidRPr="00203B24">
              <w:rPr>
                <w:lang w:val="uk-UA"/>
              </w:rPr>
              <w:t xml:space="preserve"> </w:t>
            </w:r>
            <w:r w:rsidRPr="00203B24">
              <w:rPr>
                <w:lang w:val="es-ES"/>
              </w:rPr>
              <w:t>Koroteyev</w:t>
            </w:r>
            <w:r w:rsidRPr="00203B24">
              <w:rPr>
                <w:lang w:val="uk-UA"/>
              </w:rPr>
              <w:t xml:space="preserve">, </w:t>
            </w:r>
            <w:r w:rsidRPr="00203B24">
              <w:rPr>
                <w:lang w:val="es-ES"/>
              </w:rPr>
              <w:t>Iryna</w:t>
            </w:r>
            <w:r w:rsidRPr="00203B24">
              <w:rPr>
                <w:lang w:val="uk-UA"/>
              </w:rPr>
              <w:t xml:space="preserve"> </w:t>
            </w:r>
            <w:r w:rsidRPr="00203B24">
              <w:rPr>
                <w:lang w:val="es-ES"/>
              </w:rPr>
              <w:t>Korman</w:t>
            </w:r>
            <w:r w:rsidRPr="00203B24">
              <w:rPr>
                <w:lang w:val="uk-UA"/>
              </w:rPr>
              <w:t xml:space="preserve">, </w:t>
            </w:r>
            <w:r w:rsidRPr="00203B24">
              <w:rPr>
                <w:lang w:val="es-ES"/>
              </w:rPr>
              <w:t>Olena</w:t>
            </w:r>
            <w:r w:rsidRPr="00203B24">
              <w:rPr>
                <w:lang w:val="uk-UA"/>
              </w:rPr>
              <w:t xml:space="preserve"> </w:t>
            </w:r>
            <w:r w:rsidRPr="00203B24">
              <w:rPr>
                <w:lang w:val="es-ES"/>
              </w:rPr>
              <w:t>Manziy</w:t>
            </w:r>
            <w:r w:rsidRPr="00203B24">
              <w:rPr>
                <w:lang w:val="uk-UA"/>
              </w:rPr>
              <w:t xml:space="preserve">, </w:t>
            </w:r>
            <w:r w:rsidRPr="00203B24">
              <w:rPr>
                <w:lang w:val="es-ES"/>
              </w:rPr>
              <w:t>Olha</w:t>
            </w:r>
            <w:r w:rsidRPr="00203B24">
              <w:rPr>
                <w:lang w:val="uk-UA"/>
              </w:rPr>
              <w:t xml:space="preserve"> </w:t>
            </w:r>
            <w:r w:rsidRPr="00203B24">
              <w:rPr>
                <w:lang w:val="es-ES"/>
              </w:rPr>
              <w:t>Semenda</w:t>
            </w:r>
            <w:r w:rsidRPr="00203B24">
              <w:rPr>
                <w:lang w:val="uk-UA"/>
              </w:rPr>
              <w:t xml:space="preserve">, </w:t>
            </w:r>
            <w:r w:rsidRPr="00203B24">
              <w:rPr>
                <w:lang w:val="es-ES"/>
              </w:rPr>
              <w:t>Olena</w:t>
            </w:r>
            <w:r w:rsidRPr="00203B24">
              <w:rPr>
                <w:lang w:val="uk-UA"/>
              </w:rPr>
              <w:t xml:space="preserve"> </w:t>
            </w:r>
            <w:r w:rsidRPr="00203B24">
              <w:rPr>
                <w:lang w:val="es-ES"/>
              </w:rPr>
              <w:t>Semenda</w:t>
            </w:r>
            <w:r w:rsidRPr="00203B24">
              <w:rPr>
                <w:lang w:val="uk-UA"/>
              </w:rPr>
              <w:t xml:space="preserve">. </w:t>
            </w:r>
            <w:r w:rsidRPr="00203B24">
              <w:rPr>
                <w:lang w:val="en-GB"/>
              </w:rPr>
              <w:t xml:space="preserve">Prospects for the market turnover of agricultural land in Ukraine // Problems and Perspectives in Management, Volume 15, Issue 2, 2017. ¬ </w:t>
            </w:r>
            <w:r w:rsidRPr="00203B24">
              <w:t>Р</w:t>
            </w:r>
            <w:r w:rsidRPr="00203B24">
              <w:rPr>
                <w:lang w:val="en-GB"/>
              </w:rPr>
              <w:t>. 344-354.</w:t>
            </w:r>
          </w:p>
        </w:tc>
        <w:tc>
          <w:tcPr>
            <w:tcW w:w="1272" w:type="dxa"/>
          </w:tcPr>
          <w:p w:rsidR="00C4704E" w:rsidRPr="00203B24" w:rsidRDefault="00C4704E" w:rsidP="00203B24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C4704E" w:rsidRPr="0004574C" w:rsidTr="00771CC3">
        <w:trPr>
          <w:trHeight w:val="1853"/>
        </w:trPr>
        <w:tc>
          <w:tcPr>
            <w:tcW w:w="516" w:type="dxa"/>
            <w:vMerge/>
          </w:tcPr>
          <w:p w:rsidR="00C4704E" w:rsidRPr="00203B24" w:rsidRDefault="00C4704E" w:rsidP="00203B24">
            <w:pPr>
              <w:widowControl w:val="0"/>
              <w:jc w:val="center"/>
            </w:pPr>
          </w:p>
        </w:tc>
        <w:tc>
          <w:tcPr>
            <w:tcW w:w="2467" w:type="dxa"/>
            <w:vMerge/>
          </w:tcPr>
          <w:p w:rsidR="00C4704E" w:rsidRPr="00203B24" w:rsidRDefault="00C4704E" w:rsidP="00203B24">
            <w:pPr>
              <w:rPr>
                <w:lang w:val="uk-UA"/>
              </w:rPr>
            </w:pPr>
          </w:p>
        </w:tc>
        <w:tc>
          <w:tcPr>
            <w:tcW w:w="5315" w:type="dxa"/>
          </w:tcPr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203B24">
              <w:rPr>
                <w:lang w:val="uk-UA"/>
              </w:rPr>
              <w:t xml:space="preserve">№ 99142 від 17.08.2020 р. Стаття «Еколого-економічні напрями підвищення родючості та охорони якості ґрунтів в сільськогосподарських підприємствах» 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Д.К.,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О.В.</w:t>
            </w:r>
          </w:p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203B24">
              <w:rPr>
                <w:lang w:val="uk-UA"/>
              </w:rPr>
              <w:t xml:space="preserve">№ 99143 від 17.08.2020 р. Стаття «Вплив податкових нововведень на розвиток аграрного сектору України» 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Д.К.,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О.Вс</w:t>
            </w:r>
            <w:proofErr w:type="spellEnd"/>
            <w:r w:rsidRPr="00203B24">
              <w:rPr>
                <w:lang w:val="uk-UA"/>
              </w:rPr>
              <w:t xml:space="preserve">.,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О.В.</w:t>
            </w:r>
          </w:p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203B24">
              <w:rPr>
                <w:lang w:val="uk-UA"/>
              </w:rPr>
              <w:t xml:space="preserve">№ 99139 від 17.08.2020 р. Стаття «Сучасний стан та тенденції розвитку ринку технічних культур в Україні»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Д.К.,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О.Вс</w:t>
            </w:r>
            <w:proofErr w:type="spellEnd"/>
            <w:r w:rsidRPr="00203B24">
              <w:rPr>
                <w:lang w:val="uk-UA"/>
              </w:rPr>
              <w:t xml:space="preserve">.,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О.В.</w:t>
            </w:r>
          </w:p>
          <w:p w:rsidR="00C4704E" w:rsidRPr="00203B24" w:rsidRDefault="00C4704E" w:rsidP="00203B2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 w:rsidRPr="00203B24">
              <w:rPr>
                <w:lang w:val="uk-UA"/>
              </w:rPr>
              <w:t xml:space="preserve">№ 99138 від 17.08.2020 р. Стаття «Сучасний стан та шляхи підвищення економічної ефективності виробництва зерна кукурудзи»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Д.К.,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</w:t>
            </w:r>
            <w:proofErr w:type="spellStart"/>
            <w:r w:rsidRPr="00203B24">
              <w:rPr>
                <w:lang w:val="uk-UA"/>
              </w:rPr>
              <w:t>О.Вс</w:t>
            </w:r>
            <w:proofErr w:type="spellEnd"/>
            <w:r w:rsidRPr="00203B24">
              <w:rPr>
                <w:lang w:val="uk-UA"/>
              </w:rPr>
              <w:t xml:space="preserve">., </w:t>
            </w:r>
            <w:proofErr w:type="spellStart"/>
            <w:r w:rsidRPr="00203B24">
              <w:rPr>
                <w:lang w:val="uk-UA"/>
              </w:rPr>
              <w:t>Семенда</w:t>
            </w:r>
            <w:proofErr w:type="spellEnd"/>
            <w:r w:rsidRPr="00203B24">
              <w:rPr>
                <w:lang w:val="uk-UA"/>
              </w:rPr>
              <w:t xml:space="preserve"> О.В.</w:t>
            </w:r>
          </w:p>
        </w:tc>
        <w:tc>
          <w:tcPr>
            <w:tcW w:w="1272" w:type="dxa"/>
          </w:tcPr>
          <w:p w:rsidR="00C4704E" w:rsidRPr="00203B24" w:rsidRDefault="00C4704E" w:rsidP="00203B24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  <w:tr w:rsidR="00C4704E" w:rsidRPr="00203B24" w:rsidTr="00771CC3">
        <w:tc>
          <w:tcPr>
            <w:tcW w:w="516" w:type="dxa"/>
          </w:tcPr>
          <w:p w:rsidR="00C4704E" w:rsidRPr="00203B24" w:rsidRDefault="00C4704E" w:rsidP="00203B24">
            <w:pPr>
              <w:widowControl w:val="0"/>
              <w:jc w:val="center"/>
              <w:rPr>
                <w:lang w:val="uk-UA"/>
              </w:rPr>
            </w:pPr>
            <w:r w:rsidRPr="00203B24">
              <w:rPr>
                <w:lang w:val="uk-UA"/>
              </w:rPr>
              <w:t>20.</w:t>
            </w:r>
          </w:p>
        </w:tc>
        <w:tc>
          <w:tcPr>
            <w:tcW w:w="2467" w:type="dxa"/>
          </w:tcPr>
          <w:p w:rsidR="00C4704E" w:rsidRPr="00203B24" w:rsidRDefault="00C4704E" w:rsidP="00203B24">
            <w:pPr>
              <w:rPr>
                <w:lang w:val="uk-UA"/>
              </w:rPr>
            </w:pPr>
            <w:r w:rsidRPr="00203B24">
              <w:rPr>
                <w:lang w:val="uk-UA"/>
              </w:rPr>
              <w:t>Впровадження результатів наукової роботи у виробництво (наявність копії  в  НДЧ  обов’язкова)</w:t>
            </w:r>
          </w:p>
        </w:tc>
        <w:tc>
          <w:tcPr>
            <w:tcW w:w="5315" w:type="dxa"/>
          </w:tcPr>
          <w:p w:rsidR="00C4704E" w:rsidRPr="00203B24" w:rsidRDefault="00C4704E" w:rsidP="00203B24">
            <w:pPr>
              <w:jc w:val="both"/>
              <w:rPr>
                <w:lang w:val="uk-UA"/>
              </w:rPr>
            </w:pPr>
          </w:p>
        </w:tc>
        <w:tc>
          <w:tcPr>
            <w:tcW w:w="1272" w:type="dxa"/>
          </w:tcPr>
          <w:p w:rsidR="00C4704E" w:rsidRPr="00203B24" w:rsidRDefault="00C4704E" w:rsidP="00203B24">
            <w:pPr>
              <w:widowControl w:val="0"/>
              <w:jc w:val="center"/>
              <w:rPr>
                <w:b/>
                <w:lang w:val="uk-UA"/>
              </w:rPr>
            </w:pPr>
          </w:p>
        </w:tc>
      </w:tr>
    </w:tbl>
    <w:p w:rsidR="00FF6650" w:rsidRPr="00FA1D68" w:rsidRDefault="00FF6650" w:rsidP="005A5198">
      <w:pPr>
        <w:widowControl w:val="0"/>
        <w:jc w:val="center"/>
        <w:rPr>
          <w:b/>
          <w:lang w:val="uk-UA"/>
        </w:rPr>
      </w:pPr>
    </w:p>
    <w:p w:rsidR="008C485E" w:rsidRDefault="008C485E" w:rsidP="005A5198">
      <w:pPr>
        <w:widowControl w:val="0"/>
        <w:jc w:val="right"/>
        <w:rPr>
          <w:lang w:val="uk-UA"/>
        </w:rPr>
      </w:pPr>
      <w:r>
        <w:rPr>
          <w:lang w:val="uk-UA"/>
        </w:rPr>
        <w:br w:type="page"/>
      </w:r>
    </w:p>
    <w:p w:rsidR="00CA6609" w:rsidRPr="00FA1D68" w:rsidRDefault="00CA6609" w:rsidP="005A5198">
      <w:pPr>
        <w:widowControl w:val="0"/>
        <w:jc w:val="right"/>
        <w:rPr>
          <w:lang w:val="uk-UA"/>
        </w:rPr>
      </w:pPr>
      <w:r w:rsidRPr="00FA1D68">
        <w:rPr>
          <w:lang w:val="uk-UA"/>
        </w:rPr>
        <w:lastRenderedPageBreak/>
        <w:t>Форма 2</w:t>
      </w:r>
      <w:r w:rsidR="00707514" w:rsidRPr="00FA1D68">
        <w:rPr>
          <w:lang w:val="uk-UA"/>
        </w:rPr>
        <w:tab/>
      </w:r>
    </w:p>
    <w:p w:rsidR="00DC1368" w:rsidRPr="00DC1368" w:rsidRDefault="00CA6609" w:rsidP="00DC1368">
      <w:pPr>
        <w:widowControl w:val="0"/>
        <w:jc w:val="center"/>
        <w:rPr>
          <w:b/>
          <w:lang w:val="uk-UA"/>
        </w:rPr>
      </w:pPr>
      <w:r w:rsidRPr="00FA1D68">
        <w:rPr>
          <w:b/>
          <w:lang w:val="uk-UA"/>
        </w:rPr>
        <w:t>Участь науково-педагогічних працівників</w:t>
      </w:r>
      <w:r w:rsidR="00C571F7" w:rsidRPr="00FA1D68">
        <w:rPr>
          <w:b/>
          <w:lang w:val="uk-UA"/>
        </w:rPr>
        <w:t xml:space="preserve"> кафедри</w:t>
      </w:r>
      <w:r w:rsidR="004E7BE7" w:rsidRPr="00FA1D68">
        <w:rPr>
          <w:b/>
          <w:lang w:val="uk-UA"/>
        </w:rPr>
        <w:t xml:space="preserve"> </w:t>
      </w:r>
      <w:r w:rsidR="00DC1368" w:rsidRPr="00DC1368">
        <w:rPr>
          <w:b/>
          <w:lang w:val="uk-UA"/>
        </w:rPr>
        <w:t xml:space="preserve">підприємництва, </w:t>
      </w:r>
    </w:p>
    <w:p w:rsidR="00CA6609" w:rsidRPr="00FA1D68" w:rsidRDefault="00DC1368" w:rsidP="00DC1368">
      <w:pPr>
        <w:widowControl w:val="0"/>
        <w:jc w:val="center"/>
        <w:rPr>
          <w:b/>
          <w:lang w:val="uk-UA"/>
        </w:rPr>
      </w:pPr>
      <w:r w:rsidRPr="00DC1368">
        <w:rPr>
          <w:b/>
          <w:lang w:val="uk-UA"/>
        </w:rPr>
        <w:t xml:space="preserve">торгівлі та біржової діяльності </w:t>
      </w:r>
      <w:r w:rsidR="00C571F7" w:rsidRPr="00FA1D68">
        <w:rPr>
          <w:b/>
          <w:lang w:val="uk-UA"/>
        </w:rPr>
        <w:t>у</w:t>
      </w:r>
      <w:r w:rsidR="00CA6609" w:rsidRPr="00FA1D68">
        <w:rPr>
          <w:b/>
          <w:lang w:val="uk-UA"/>
        </w:rPr>
        <w:t xml:space="preserve"> наукових заходах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2389"/>
        <w:gridCol w:w="4241"/>
        <w:gridCol w:w="2264"/>
      </w:tblGrid>
      <w:tr w:rsidR="00FF6650" w:rsidRPr="00FA1D68" w:rsidTr="00273800">
        <w:tc>
          <w:tcPr>
            <w:tcW w:w="353" w:type="pct"/>
            <w:vAlign w:val="center"/>
          </w:tcPr>
          <w:p w:rsidR="00FF6650" w:rsidRPr="00FA1D68" w:rsidRDefault="00FF6650" w:rsidP="00FA1D68">
            <w:pPr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№</w:t>
            </w:r>
          </w:p>
        </w:tc>
        <w:tc>
          <w:tcPr>
            <w:tcW w:w="1248" w:type="pct"/>
            <w:vAlign w:val="center"/>
          </w:tcPr>
          <w:p w:rsidR="00FF6650" w:rsidRPr="00FA1D68" w:rsidRDefault="00FF6650" w:rsidP="00FA1D68">
            <w:pPr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ПІБ</w:t>
            </w:r>
          </w:p>
        </w:tc>
        <w:tc>
          <w:tcPr>
            <w:tcW w:w="2216" w:type="pct"/>
            <w:vAlign w:val="center"/>
          </w:tcPr>
          <w:p w:rsidR="00FF6650" w:rsidRPr="00FA1D68" w:rsidRDefault="00FF6650" w:rsidP="00FA1D68">
            <w:pPr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Назва заходу (Міжнародні конференції, Всеукраїнські конференції, семінари, круглі столи) дата проведення, місце проведення, установа</w:t>
            </w:r>
          </w:p>
        </w:tc>
        <w:tc>
          <w:tcPr>
            <w:tcW w:w="1183" w:type="pct"/>
            <w:vAlign w:val="center"/>
          </w:tcPr>
          <w:p w:rsidR="00FF6650" w:rsidRPr="00FA1D68" w:rsidRDefault="00FF6650" w:rsidP="00FA1D68">
            <w:pPr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Вид участі (доповідь, публікація)</w:t>
            </w:r>
          </w:p>
        </w:tc>
      </w:tr>
      <w:tr w:rsidR="00FF6650" w:rsidRPr="00FA1D68" w:rsidTr="0004574C">
        <w:trPr>
          <w:trHeight w:val="192"/>
        </w:trPr>
        <w:tc>
          <w:tcPr>
            <w:tcW w:w="353" w:type="pct"/>
          </w:tcPr>
          <w:p w:rsidR="00FF6650" w:rsidRPr="00FA1D68" w:rsidRDefault="00FF6650" w:rsidP="00FA1D68">
            <w:pPr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1</w:t>
            </w:r>
          </w:p>
        </w:tc>
        <w:tc>
          <w:tcPr>
            <w:tcW w:w="1248" w:type="pct"/>
          </w:tcPr>
          <w:p w:rsidR="00FF6650" w:rsidRPr="00FA1D68" w:rsidRDefault="00FF6650" w:rsidP="00FA1D68">
            <w:pPr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2</w:t>
            </w:r>
          </w:p>
        </w:tc>
        <w:tc>
          <w:tcPr>
            <w:tcW w:w="2216" w:type="pct"/>
          </w:tcPr>
          <w:p w:rsidR="00FF6650" w:rsidRPr="00FA1D68" w:rsidRDefault="00FF6650" w:rsidP="00FA1D68">
            <w:pPr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3</w:t>
            </w:r>
            <w:bookmarkStart w:id="1" w:name="_GoBack"/>
            <w:bookmarkEnd w:id="1"/>
          </w:p>
        </w:tc>
        <w:tc>
          <w:tcPr>
            <w:tcW w:w="1183" w:type="pct"/>
          </w:tcPr>
          <w:p w:rsidR="00FF6650" w:rsidRPr="00FA1D68" w:rsidRDefault="00FF6650" w:rsidP="00FA1D68">
            <w:pPr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4</w:t>
            </w:r>
          </w:p>
        </w:tc>
      </w:tr>
      <w:tr w:rsidR="000902CF" w:rsidRPr="00FA1D68" w:rsidTr="00273800">
        <w:tc>
          <w:tcPr>
            <w:tcW w:w="353" w:type="pct"/>
          </w:tcPr>
          <w:p w:rsidR="000902CF" w:rsidRPr="00FA1D68" w:rsidRDefault="000902CF" w:rsidP="00870E65">
            <w:pPr>
              <w:pStyle w:val="a6"/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0902CF" w:rsidRPr="00C3702B" w:rsidRDefault="000902CF" w:rsidP="00887C27">
            <w:pPr>
              <w:jc w:val="center"/>
              <w:rPr>
                <w:szCs w:val="22"/>
                <w:lang w:val="uk-UA"/>
              </w:rPr>
            </w:pPr>
            <w:proofErr w:type="spellStart"/>
            <w:r w:rsidRPr="00C3702B">
              <w:rPr>
                <w:szCs w:val="22"/>
                <w:lang w:val="uk-UA"/>
              </w:rPr>
              <w:t>Коротєєв</w:t>
            </w:r>
            <w:proofErr w:type="spellEnd"/>
            <w:r w:rsidRPr="00C3702B">
              <w:rPr>
                <w:szCs w:val="22"/>
                <w:lang w:val="uk-UA"/>
              </w:rPr>
              <w:t xml:space="preserve"> М.А.</w:t>
            </w:r>
          </w:p>
        </w:tc>
        <w:tc>
          <w:tcPr>
            <w:tcW w:w="2216" w:type="pct"/>
          </w:tcPr>
          <w:p w:rsidR="000902CF" w:rsidRPr="00C3702B" w:rsidRDefault="000902CF" w:rsidP="00887C27">
            <w:pPr>
              <w:jc w:val="both"/>
              <w:rPr>
                <w:szCs w:val="22"/>
                <w:lang w:val="uk-UA"/>
              </w:rPr>
            </w:pPr>
            <w:r w:rsidRPr="00C3702B">
              <w:rPr>
                <w:szCs w:val="22"/>
                <w:lang w:val="uk-UA"/>
              </w:rPr>
              <w:t xml:space="preserve">34th </w:t>
            </w:r>
            <w:proofErr w:type="spellStart"/>
            <w:r w:rsidRPr="00C3702B">
              <w:rPr>
                <w:szCs w:val="22"/>
                <w:lang w:val="uk-UA"/>
              </w:rPr>
              <w:t>International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Business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Information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Management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Association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Conference</w:t>
            </w:r>
            <w:proofErr w:type="spellEnd"/>
            <w:r w:rsidRPr="00C3702B">
              <w:rPr>
                <w:szCs w:val="22"/>
                <w:lang w:val="uk-UA"/>
              </w:rPr>
              <w:t xml:space="preserve">, IBIMA 2019: </w:t>
            </w:r>
            <w:proofErr w:type="spellStart"/>
            <w:r w:rsidRPr="00C3702B">
              <w:rPr>
                <w:szCs w:val="22"/>
                <w:lang w:val="uk-UA"/>
              </w:rPr>
              <w:t>Education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Excellence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and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Management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of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Innovations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through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Sustainable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Economic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Competitive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Advantage</w:t>
            </w:r>
            <w:proofErr w:type="spellEnd"/>
            <w:r w:rsidRPr="00C3702B">
              <w:rPr>
                <w:szCs w:val="22"/>
                <w:lang w:val="uk-UA"/>
              </w:rPr>
              <w:t xml:space="preserve">: </w:t>
            </w:r>
            <w:proofErr w:type="spellStart"/>
            <w:r w:rsidRPr="00C3702B">
              <w:rPr>
                <w:szCs w:val="22"/>
                <w:lang w:val="uk-UA"/>
              </w:rPr>
              <w:t>Vision</w:t>
            </w:r>
            <w:proofErr w:type="spellEnd"/>
            <w:r w:rsidRPr="00C3702B">
              <w:rPr>
                <w:szCs w:val="22"/>
                <w:lang w:val="uk-UA"/>
              </w:rPr>
              <w:t xml:space="preserve"> 2025. 13-14 </w:t>
            </w:r>
            <w:proofErr w:type="spellStart"/>
            <w:r w:rsidRPr="00C3702B">
              <w:rPr>
                <w:szCs w:val="22"/>
                <w:lang w:val="uk-UA"/>
              </w:rPr>
              <w:t>November</w:t>
            </w:r>
            <w:proofErr w:type="spellEnd"/>
            <w:r w:rsidRPr="00C3702B">
              <w:rPr>
                <w:szCs w:val="22"/>
                <w:lang w:val="uk-UA"/>
              </w:rPr>
              <w:t xml:space="preserve"> 2019, </w:t>
            </w:r>
            <w:proofErr w:type="spellStart"/>
            <w:r w:rsidRPr="00C3702B">
              <w:rPr>
                <w:szCs w:val="22"/>
                <w:lang w:val="uk-UA"/>
              </w:rPr>
              <w:t>Madrid</w:t>
            </w:r>
            <w:proofErr w:type="spellEnd"/>
            <w:r w:rsidRPr="00C3702B">
              <w:rPr>
                <w:szCs w:val="22"/>
                <w:lang w:val="uk-UA"/>
              </w:rPr>
              <w:t xml:space="preserve">, </w:t>
            </w:r>
            <w:proofErr w:type="spellStart"/>
            <w:r w:rsidRPr="00C3702B">
              <w:rPr>
                <w:szCs w:val="22"/>
                <w:lang w:val="uk-UA"/>
              </w:rPr>
              <w:t>Spain</w:t>
            </w:r>
            <w:proofErr w:type="spellEnd"/>
            <w:r>
              <w:rPr>
                <w:szCs w:val="22"/>
                <w:lang w:val="uk-UA"/>
              </w:rPr>
              <w:t>.</w:t>
            </w:r>
          </w:p>
        </w:tc>
        <w:tc>
          <w:tcPr>
            <w:tcW w:w="1183" w:type="pct"/>
          </w:tcPr>
          <w:p w:rsidR="000902CF" w:rsidRPr="00C3702B" w:rsidRDefault="000902CF" w:rsidP="00887C27">
            <w:pPr>
              <w:jc w:val="center"/>
              <w:rPr>
                <w:szCs w:val="22"/>
                <w:lang w:val="uk-UA"/>
              </w:rPr>
            </w:pPr>
            <w:r w:rsidRPr="00C3702B">
              <w:rPr>
                <w:szCs w:val="22"/>
                <w:lang w:val="uk-UA"/>
              </w:rPr>
              <w:t>Публікація</w:t>
            </w:r>
          </w:p>
        </w:tc>
      </w:tr>
      <w:tr w:rsidR="000902CF" w:rsidRPr="00FA1D68" w:rsidTr="00273800">
        <w:tc>
          <w:tcPr>
            <w:tcW w:w="353" w:type="pct"/>
          </w:tcPr>
          <w:p w:rsidR="000902CF" w:rsidRPr="00FA1D68" w:rsidRDefault="000902CF" w:rsidP="00870E65">
            <w:pPr>
              <w:pStyle w:val="a6"/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0902CF" w:rsidRPr="00C3702B" w:rsidRDefault="000902CF" w:rsidP="00887C27">
            <w:pPr>
              <w:jc w:val="center"/>
              <w:rPr>
                <w:szCs w:val="22"/>
                <w:lang w:val="uk-UA"/>
              </w:rPr>
            </w:pPr>
            <w:proofErr w:type="spellStart"/>
            <w:r w:rsidRPr="00C3702B">
              <w:rPr>
                <w:szCs w:val="22"/>
                <w:lang w:val="uk-UA"/>
              </w:rPr>
              <w:t>Коротєєв</w:t>
            </w:r>
            <w:proofErr w:type="spellEnd"/>
            <w:r w:rsidRPr="00C3702B">
              <w:rPr>
                <w:szCs w:val="22"/>
                <w:lang w:val="uk-UA"/>
              </w:rPr>
              <w:t xml:space="preserve"> М.А.</w:t>
            </w:r>
          </w:p>
        </w:tc>
        <w:tc>
          <w:tcPr>
            <w:tcW w:w="2216" w:type="pct"/>
          </w:tcPr>
          <w:p w:rsidR="000902CF" w:rsidRPr="00EA09BE" w:rsidRDefault="000902CF" w:rsidP="00887C27">
            <w:pPr>
              <w:jc w:val="both"/>
              <w:rPr>
                <w:szCs w:val="22"/>
                <w:lang w:val="uk-UA"/>
              </w:rPr>
            </w:pPr>
            <w:r w:rsidRPr="00C3702B">
              <w:rPr>
                <w:szCs w:val="22"/>
                <w:lang w:val="uk-UA"/>
              </w:rPr>
              <w:t xml:space="preserve">35th </w:t>
            </w:r>
            <w:proofErr w:type="spellStart"/>
            <w:r w:rsidRPr="00C3702B">
              <w:rPr>
                <w:szCs w:val="22"/>
                <w:lang w:val="uk-UA"/>
              </w:rPr>
              <w:t>International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Business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Information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Management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Association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Conference</w:t>
            </w:r>
            <w:proofErr w:type="spellEnd"/>
            <w:r w:rsidRPr="00C3702B">
              <w:rPr>
                <w:szCs w:val="22"/>
                <w:lang w:val="uk-UA"/>
              </w:rPr>
              <w:t xml:space="preserve">, IBIMA 2020: </w:t>
            </w:r>
            <w:proofErr w:type="spellStart"/>
            <w:r w:rsidRPr="00C3702B">
              <w:rPr>
                <w:szCs w:val="22"/>
                <w:lang w:val="uk-UA"/>
              </w:rPr>
              <w:t>Education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Excellence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and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Innovation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Management</w:t>
            </w:r>
            <w:proofErr w:type="spellEnd"/>
            <w:r w:rsidRPr="00C3702B">
              <w:rPr>
                <w:szCs w:val="22"/>
                <w:lang w:val="uk-UA"/>
              </w:rPr>
              <w:t xml:space="preserve">: A 2025 </w:t>
            </w:r>
            <w:proofErr w:type="spellStart"/>
            <w:r w:rsidRPr="00C3702B">
              <w:rPr>
                <w:szCs w:val="22"/>
                <w:lang w:val="uk-UA"/>
              </w:rPr>
              <w:t>Vision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to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Sustain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Economic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Development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during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Global</w:t>
            </w:r>
            <w:proofErr w:type="spellEnd"/>
            <w:r w:rsidRPr="00C3702B">
              <w:rPr>
                <w:szCs w:val="22"/>
                <w:lang w:val="uk-UA"/>
              </w:rPr>
              <w:t xml:space="preserve"> </w:t>
            </w:r>
            <w:proofErr w:type="spellStart"/>
            <w:r w:rsidRPr="00C3702B">
              <w:rPr>
                <w:szCs w:val="22"/>
                <w:lang w:val="uk-UA"/>
              </w:rPr>
              <w:t>Challenges</w:t>
            </w:r>
            <w:proofErr w:type="spellEnd"/>
            <w:r w:rsidRPr="00C3702B">
              <w:rPr>
                <w:szCs w:val="22"/>
                <w:lang w:val="uk-UA"/>
              </w:rPr>
              <w:t xml:space="preserve">. 1-2 </w:t>
            </w:r>
            <w:proofErr w:type="spellStart"/>
            <w:r w:rsidRPr="00C3702B">
              <w:rPr>
                <w:szCs w:val="22"/>
                <w:lang w:val="uk-UA"/>
              </w:rPr>
              <w:t>April</w:t>
            </w:r>
            <w:proofErr w:type="spellEnd"/>
            <w:r w:rsidRPr="00C3702B">
              <w:rPr>
                <w:szCs w:val="22"/>
                <w:lang w:val="uk-UA"/>
              </w:rPr>
              <w:t xml:space="preserve"> 2020, </w:t>
            </w:r>
            <w:proofErr w:type="spellStart"/>
            <w:r w:rsidRPr="00C3702B">
              <w:rPr>
                <w:szCs w:val="22"/>
                <w:lang w:val="uk-UA"/>
              </w:rPr>
              <w:t>Seville</w:t>
            </w:r>
            <w:proofErr w:type="spellEnd"/>
            <w:r w:rsidRPr="00C3702B">
              <w:rPr>
                <w:szCs w:val="22"/>
                <w:lang w:val="uk-UA"/>
              </w:rPr>
              <w:t xml:space="preserve">, </w:t>
            </w:r>
            <w:proofErr w:type="spellStart"/>
            <w:r w:rsidRPr="00C3702B">
              <w:rPr>
                <w:szCs w:val="22"/>
                <w:lang w:val="uk-UA"/>
              </w:rPr>
              <w:t>Spain</w:t>
            </w:r>
            <w:proofErr w:type="spellEnd"/>
            <w:r>
              <w:rPr>
                <w:szCs w:val="22"/>
                <w:lang w:val="uk-UA"/>
              </w:rPr>
              <w:t>.</w:t>
            </w:r>
          </w:p>
        </w:tc>
        <w:tc>
          <w:tcPr>
            <w:tcW w:w="1183" w:type="pct"/>
          </w:tcPr>
          <w:p w:rsidR="000902CF" w:rsidRPr="00C3702B" w:rsidRDefault="000902CF" w:rsidP="00887C27">
            <w:pPr>
              <w:jc w:val="center"/>
              <w:rPr>
                <w:szCs w:val="22"/>
                <w:lang w:val="uk-UA"/>
              </w:rPr>
            </w:pPr>
            <w:r w:rsidRPr="00C3702B">
              <w:rPr>
                <w:szCs w:val="22"/>
                <w:lang w:val="uk-UA"/>
              </w:rPr>
              <w:t>Публікація</w:t>
            </w:r>
          </w:p>
        </w:tc>
      </w:tr>
      <w:tr w:rsidR="00E87A17" w:rsidRPr="00FA1D68" w:rsidTr="00273800">
        <w:tc>
          <w:tcPr>
            <w:tcW w:w="353" w:type="pct"/>
          </w:tcPr>
          <w:p w:rsidR="00E87A17" w:rsidRPr="00FA1D68" w:rsidRDefault="00E87A17" w:rsidP="00870E65">
            <w:pPr>
              <w:pStyle w:val="a6"/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E87A17" w:rsidRDefault="00E87A17" w:rsidP="00E87A17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 xml:space="preserve">Бленда Н.О., </w:t>
            </w:r>
            <w:proofErr w:type="spellStart"/>
            <w:r>
              <w:rPr>
                <w:szCs w:val="22"/>
                <w:lang w:val="uk-UA"/>
              </w:rPr>
              <w:t>Бурляй</w:t>
            </w:r>
            <w:proofErr w:type="spellEnd"/>
            <w:r>
              <w:rPr>
                <w:szCs w:val="22"/>
                <w:lang w:val="uk-UA"/>
              </w:rPr>
              <w:t xml:space="preserve"> О.Л., </w:t>
            </w:r>
            <w:proofErr w:type="spellStart"/>
            <w:r>
              <w:rPr>
                <w:szCs w:val="22"/>
                <w:lang w:val="uk-UA"/>
              </w:rPr>
              <w:t>Жарун</w:t>
            </w:r>
            <w:proofErr w:type="spellEnd"/>
            <w:r>
              <w:rPr>
                <w:szCs w:val="22"/>
                <w:lang w:val="uk-UA"/>
              </w:rPr>
              <w:t xml:space="preserve"> О.В., </w:t>
            </w:r>
            <w:proofErr w:type="spellStart"/>
            <w:r w:rsidRPr="00C3702B">
              <w:rPr>
                <w:szCs w:val="22"/>
                <w:lang w:val="uk-UA"/>
              </w:rPr>
              <w:t>Коротєєв</w:t>
            </w:r>
            <w:proofErr w:type="spellEnd"/>
            <w:r w:rsidRPr="00C3702B">
              <w:rPr>
                <w:szCs w:val="22"/>
                <w:lang w:val="uk-UA"/>
              </w:rPr>
              <w:t xml:space="preserve"> М.А.</w:t>
            </w:r>
            <w:r>
              <w:rPr>
                <w:szCs w:val="22"/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Непочатенко</w:t>
            </w:r>
            <w:proofErr w:type="spellEnd"/>
            <w:r>
              <w:rPr>
                <w:lang w:val="uk-UA"/>
              </w:rPr>
              <w:t xml:space="preserve"> О.А, </w:t>
            </w:r>
            <w:proofErr w:type="spellStart"/>
            <w:r>
              <w:rPr>
                <w:lang w:val="uk-UA"/>
              </w:rPr>
              <w:t>Семенда</w:t>
            </w:r>
            <w:proofErr w:type="spellEnd"/>
            <w:r>
              <w:rPr>
                <w:lang w:val="uk-UA"/>
              </w:rPr>
              <w:t xml:space="preserve"> Д.К., </w:t>
            </w:r>
            <w:proofErr w:type="spellStart"/>
            <w:r>
              <w:rPr>
                <w:lang w:val="uk-UA"/>
              </w:rPr>
              <w:t>Семенда</w:t>
            </w:r>
            <w:proofErr w:type="spellEnd"/>
            <w:r>
              <w:rPr>
                <w:lang w:val="uk-UA"/>
              </w:rPr>
              <w:t xml:space="preserve"> О.В., </w:t>
            </w:r>
            <w:proofErr w:type="spellStart"/>
            <w:r>
              <w:rPr>
                <w:lang w:val="uk-UA"/>
              </w:rPr>
              <w:t>Соколюк</w:t>
            </w:r>
            <w:proofErr w:type="spellEnd"/>
            <w:r>
              <w:rPr>
                <w:lang w:val="uk-UA"/>
              </w:rPr>
              <w:t xml:space="preserve"> С.Ю., </w:t>
            </w:r>
            <w:proofErr w:type="spellStart"/>
            <w:r>
              <w:rPr>
                <w:lang w:val="uk-UA"/>
              </w:rPr>
              <w:t>Чернега</w:t>
            </w:r>
            <w:proofErr w:type="spellEnd"/>
            <w:r>
              <w:rPr>
                <w:lang w:val="uk-UA"/>
              </w:rPr>
              <w:t xml:space="preserve"> І.І., </w:t>
            </w:r>
            <w:proofErr w:type="spellStart"/>
            <w:r>
              <w:rPr>
                <w:lang w:val="uk-UA"/>
              </w:rPr>
              <w:t>Тупчій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2216" w:type="pct"/>
          </w:tcPr>
          <w:p w:rsidR="00E87A17" w:rsidRDefault="00E87A17" w:rsidP="0004574C">
            <w:pPr>
              <w:jc w:val="both"/>
              <w:rPr>
                <w:lang w:val="uk-UA"/>
              </w:rPr>
            </w:pPr>
            <w:r w:rsidRPr="00DA189D">
              <w:rPr>
                <w:lang w:val="uk-UA"/>
              </w:rPr>
              <w:t>Фахов</w:t>
            </w:r>
            <w:r>
              <w:rPr>
                <w:lang w:val="uk-UA"/>
              </w:rPr>
              <w:t>ий</w:t>
            </w:r>
            <w:r w:rsidRPr="00DA189D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семінар</w:t>
            </w:r>
            <w:r w:rsidRPr="00DA189D">
              <w:rPr>
                <w:lang w:val="uk-UA"/>
              </w:rPr>
              <w:t xml:space="preserve"> УНУС «</w:t>
            </w:r>
            <w:proofErr w:type="spellStart"/>
            <w:r w:rsidRPr="00DA189D">
              <w:rPr>
                <w:lang w:val="uk-UA"/>
              </w:rPr>
              <w:t>Логітика</w:t>
            </w:r>
            <w:proofErr w:type="spellEnd"/>
            <w:r w:rsidRPr="00DA189D">
              <w:rPr>
                <w:lang w:val="uk-UA"/>
              </w:rPr>
              <w:t xml:space="preserve"> та її роль у поліпшенні торгівлі с-г продукцією»</w:t>
            </w:r>
            <w:r>
              <w:rPr>
                <w:lang w:val="uk-UA"/>
              </w:rPr>
              <w:t>, лютий 2020 р.</w:t>
            </w:r>
          </w:p>
        </w:tc>
        <w:tc>
          <w:tcPr>
            <w:tcW w:w="1183" w:type="pct"/>
          </w:tcPr>
          <w:p w:rsidR="00E87A17" w:rsidRDefault="00E87A17" w:rsidP="00887C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Доповідь</w:t>
            </w:r>
          </w:p>
        </w:tc>
      </w:tr>
      <w:tr w:rsidR="00E87A17" w:rsidRPr="00FA1D68" w:rsidTr="00273800">
        <w:tc>
          <w:tcPr>
            <w:tcW w:w="353" w:type="pct"/>
          </w:tcPr>
          <w:p w:rsidR="00E87A17" w:rsidRPr="00FA1D68" w:rsidRDefault="00E87A17" w:rsidP="00870E65">
            <w:pPr>
              <w:pStyle w:val="a6"/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E87A17" w:rsidRDefault="002B56A6" w:rsidP="00887C27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 xml:space="preserve">Бленда Н.О., </w:t>
            </w:r>
            <w:proofErr w:type="spellStart"/>
            <w:r>
              <w:rPr>
                <w:szCs w:val="22"/>
                <w:lang w:val="uk-UA"/>
              </w:rPr>
              <w:t>Бурляй</w:t>
            </w:r>
            <w:proofErr w:type="spellEnd"/>
            <w:r>
              <w:rPr>
                <w:szCs w:val="22"/>
                <w:lang w:val="uk-UA"/>
              </w:rPr>
              <w:t xml:space="preserve"> О.Л., </w:t>
            </w:r>
            <w:proofErr w:type="spellStart"/>
            <w:r>
              <w:rPr>
                <w:szCs w:val="22"/>
                <w:lang w:val="uk-UA"/>
              </w:rPr>
              <w:t>Жарун</w:t>
            </w:r>
            <w:proofErr w:type="spellEnd"/>
            <w:r>
              <w:rPr>
                <w:szCs w:val="22"/>
                <w:lang w:val="uk-UA"/>
              </w:rPr>
              <w:t xml:space="preserve"> О.В., </w:t>
            </w:r>
            <w:proofErr w:type="spellStart"/>
            <w:r w:rsidRPr="00C3702B">
              <w:rPr>
                <w:szCs w:val="22"/>
                <w:lang w:val="uk-UA"/>
              </w:rPr>
              <w:t>Коротєєв</w:t>
            </w:r>
            <w:proofErr w:type="spellEnd"/>
            <w:r w:rsidRPr="00C3702B">
              <w:rPr>
                <w:szCs w:val="22"/>
                <w:lang w:val="uk-UA"/>
              </w:rPr>
              <w:t xml:space="preserve"> М.А.</w:t>
            </w:r>
            <w:r>
              <w:rPr>
                <w:szCs w:val="22"/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Непочатенко</w:t>
            </w:r>
            <w:proofErr w:type="spellEnd"/>
            <w:r>
              <w:rPr>
                <w:lang w:val="uk-UA"/>
              </w:rPr>
              <w:t xml:space="preserve"> О.А, </w:t>
            </w:r>
            <w:proofErr w:type="spellStart"/>
            <w:r>
              <w:rPr>
                <w:lang w:val="uk-UA"/>
              </w:rPr>
              <w:t>Семенда</w:t>
            </w:r>
            <w:proofErr w:type="spellEnd"/>
            <w:r>
              <w:rPr>
                <w:lang w:val="uk-UA"/>
              </w:rPr>
              <w:t xml:space="preserve"> Д.К., </w:t>
            </w:r>
            <w:proofErr w:type="spellStart"/>
            <w:r>
              <w:rPr>
                <w:lang w:val="uk-UA"/>
              </w:rPr>
              <w:t>Семенда</w:t>
            </w:r>
            <w:proofErr w:type="spellEnd"/>
            <w:r>
              <w:rPr>
                <w:lang w:val="uk-UA"/>
              </w:rPr>
              <w:t xml:space="preserve"> О.В., </w:t>
            </w:r>
            <w:proofErr w:type="spellStart"/>
            <w:r>
              <w:rPr>
                <w:lang w:val="uk-UA"/>
              </w:rPr>
              <w:t>Соколюк</w:t>
            </w:r>
            <w:proofErr w:type="spellEnd"/>
            <w:r>
              <w:rPr>
                <w:lang w:val="uk-UA"/>
              </w:rPr>
              <w:t xml:space="preserve"> С.Ю., </w:t>
            </w:r>
            <w:proofErr w:type="spellStart"/>
            <w:r>
              <w:rPr>
                <w:lang w:val="uk-UA"/>
              </w:rPr>
              <w:t>Чернега</w:t>
            </w:r>
            <w:proofErr w:type="spellEnd"/>
            <w:r>
              <w:rPr>
                <w:lang w:val="uk-UA"/>
              </w:rPr>
              <w:t xml:space="preserve"> І.І., </w:t>
            </w:r>
            <w:proofErr w:type="spellStart"/>
            <w:r>
              <w:rPr>
                <w:lang w:val="uk-UA"/>
              </w:rPr>
              <w:t>Тупчій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2216" w:type="pct"/>
          </w:tcPr>
          <w:p w:rsidR="00E87A17" w:rsidRPr="00DA189D" w:rsidRDefault="00E87A17" w:rsidP="0004574C">
            <w:pPr>
              <w:jc w:val="both"/>
              <w:rPr>
                <w:lang w:val="uk-UA"/>
              </w:rPr>
            </w:pPr>
            <w:r w:rsidRPr="00DA189D">
              <w:rPr>
                <w:lang w:val="uk-UA"/>
              </w:rPr>
              <w:t>Науковий семінар «Актуальні проблеми АПК на сучасному етапі»</w:t>
            </w:r>
            <w:r>
              <w:rPr>
                <w:lang w:val="uk-UA"/>
              </w:rPr>
              <w:t>, 04.09.2020 р.</w:t>
            </w:r>
          </w:p>
        </w:tc>
        <w:tc>
          <w:tcPr>
            <w:tcW w:w="1183" w:type="pct"/>
          </w:tcPr>
          <w:p w:rsidR="00E87A17" w:rsidRDefault="00E87A17" w:rsidP="00E87A17">
            <w:pPr>
              <w:jc w:val="center"/>
            </w:pPr>
            <w:r w:rsidRPr="00DA3DBB">
              <w:rPr>
                <w:lang w:val="uk-UA"/>
              </w:rPr>
              <w:t>Доповідь</w:t>
            </w:r>
          </w:p>
        </w:tc>
      </w:tr>
      <w:tr w:rsidR="00E87A17" w:rsidRPr="00FA1D68" w:rsidTr="00273800">
        <w:tc>
          <w:tcPr>
            <w:tcW w:w="353" w:type="pct"/>
          </w:tcPr>
          <w:p w:rsidR="00E87A17" w:rsidRPr="00FA1D68" w:rsidRDefault="00E87A17" w:rsidP="00870E65">
            <w:pPr>
              <w:pStyle w:val="a6"/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E87A17" w:rsidRDefault="002B56A6" w:rsidP="00887C27">
            <w:pPr>
              <w:jc w:val="center"/>
              <w:rPr>
                <w:lang w:val="uk-UA"/>
              </w:rPr>
            </w:pPr>
            <w:r>
              <w:rPr>
                <w:szCs w:val="22"/>
                <w:lang w:val="uk-UA"/>
              </w:rPr>
              <w:t xml:space="preserve">Бленда Н.О., </w:t>
            </w:r>
            <w:proofErr w:type="spellStart"/>
            <w:r>
              <w:rPr>
                <w:szCs w:val="22"/>
                <w:lang w:val="uk-UA"/>
              </w:rPr>
              <w:t>Бурляй</w:t>
            </w:r>
            <w:proofErr w:type="spellEnd"/>
            <w:r>
              <w:rPr>
                <w:szCs w:val="22"/>
                <w:lang w:val="uk-UA"/>
              </w:rPr>
              <w:t xml:space="preserve"> О.Л., </w:t>
            </w:r>
            <w:proofErr w:type="spellStart"/>
            <w:r>
              <w:rPr>
                <w:szCs w:val="22"/>
                <w:lang w:val="uk-UA"/>
              </w:rPr>
              <w:t>Жарун</w:t>
            </w:r>
            <w:proofErr w:type="spellEnd"/>
            <w:r>
              <w:rPr>
                <w:szCs w:val="22"/>
                <w:lang w:val="uk-UA"/>
              </w:rPr>
              <w:t xml:space="preserve"> О.В., </w:t>
            </w:r>
            <w:proofErr w:type="spellStart"/>
            <w:r w:rsidRPr="00C3702B">
              <w:rPr>
                <w:szCs w:val="22"/>
                <w:lang w:val="uk-UA"/>
              </w:rPr>
              <w:t>Коротєєв</w:t>
            </w:r>
            <w:proofErr w:type="spellEnd"/>
            <w:r w:rsidRPr="00C3702B">
              <w:rPr>
                <w:szCs w:val="22"/>
                <w:lang w:val="uk-UA"/>
              </w:rPr>
              <w:t xml:space="preserve"> М.А.</w:t>
            </w:r>
            <w:r>
              <w:rPr>
                <w:szCs w:val="22"/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Непочатенко</w:t>
            </w:r>
            <w:proofErr w:type="spellEnd"/>
            <w:r>
              <w:rPr>
                <w:lang w:val="uk-UA"/>
              </w:rPr>
              <w:t xml:space="preserve"> О.А, </w:t>
            </w:r>
            <w:proofErr w:type="spellStart"/>
            <w:r>
              <w:rPr>
                <w:lang w:val="uk-UA"/>
              </w:rPr>
              <w:t>Семенда</w:t>
            </w:r>
            <w:proofErr w:type="spellEnd"/>
            <w:r>
              <w:rPr>
                <w:lang w:val="uk-UA"/>
              </w:rPr>
              <w:t xml:space="preserve"> Д.К., </w:t>
            </w:r>
            <w:proofErr w:type="spellStart"/>
            <w:r>
              <w:rPr>
                <w:lang w:val="uk-UA"/>
              </w:rPr>
              <w:t>Семенда</w:t>
            </w:r>
            <w:proofErr w:type="spellEnd"/>
            <w:r>
              <w:rPr>
                <w:lang w:val="uk-UA"/>
              </w:rPr>
              <w:t xml:space="preserve"> О.В., </w:t>
            </w:r>
            <w:proofErr w:type="spellStart"/>
            <w:r>
              <w:rPr>
                <w:lang w:val="uk-UA"/>
              </w:rPr>
              <w:t>Соколюк</w:t>
            </w:r>
            <w:proofErr w:type="spellEnd"/>
            <w:r>
              <w:rPr>
                <w:lang w:val="uk-UA"/>
              </w:rPr>
              <w:t xml:space="preserve"> С.Ю., </w:t>
            </w:r>
            <w:proofErr w:type="spellStart"/>
            <w:r>
              <w:rPr>
                <w:lang w:val="uk-UA"/>
              </w:rPr>
              <w:t>Чернега</w:t>
            </w:r>
            <w:proofErr w:type="spellEnd"/>
            <w:r>
              <w:rPr>
                <w:lang w:val="uk-UA"/>
              </w:rPr>
              <w:t xml:space="preserve"> І.І., </w:t>
            </w:r>
            <w:proofErr w:type="spellStart"/>
            <w:r>
              <w:rPr>
                <w:lang w:val="uk-UA"/>
              </w:rPr>
              <w:t>Тупчій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2216" w:type="pct"/>
          </w:tcPr>
          <w:p w:rsidR="00E87A17" w:rsidRDefault="00E87A17" w:rsidP="00887C27">
            <w:pPr>
              <w:jc w:val="both"/>
              <w:rPr>
                <w:lang w:val="uk-UA"/>
              </w:rPr>
            </w:pPr>
            <w:r w:rsidRPr="00DA189D">
              <w:rPr>
                <w:lang w:val="uk-UA"/>
              </w:rPr>
              <w:t>Економічний семінар на тему: «Об'єднання територіальних громад та їх значення у відродженні села»</w:t>
            </w:r>
            <w:r>
              <w:rPr>
                <w:lang w:val="uk-UA"/>
              </w:rPr>
              <w:t>, 30.09.2020 р.</w:t>
            </w:r>
          </w:p>
        </w:tc>
        <w:tc>
          <w:tcPr>
            <w:tcW w:w="1183" w:type="pct"/>
          </w:tcPr>
          <w:p w:rsidR="00E87A17" w:rsidRDefault="00E87A17" w:rsidP="00E87A17">
            <w:pPr>
              <w:jc w:val="center"/>
            </w:pPr>
            <w:r w:rsidRPr="00DA3DBB">
              <w:rPr>
                <w:lang w:val="uk-UA"/>
              </w:rPr>
              <w:t>Доповідь</w:t>
            </w:r>
          </w:p>
        </w:tc>
      </w:tr>
      <w:tr w:rsidR="00D20B34" w:rsidRPr="00FA1D68" w:rsidTr="00273800">
        <w:tc>
          <w:tcPr>
            <w:tcW w:w="353" w:type="pct"/>
          </w:tcPr>
          <w:p w:rsidR="00D20B34" w:rsidRPr="00FA1D68" w:rsidRDefault="00D20B34" w:rsidP="00870E65">
            <w:pPr>
              <w:pStyle w:val="a6"/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D20B34" w:rsidRDefault="00D20B34" w:rsidP="00BA66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Нестерчук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2216" w:type="pct"/>
          </w:tcPr>
          <w:p w:rsidR="00D20B34" w:rsidRPr="00D20B34" w:rsidRDefault="00D20B34" w:rsidP="00D20B34">
            <w:pPr>
              <w:jc w:val="both"/>
              <w:rPr>
                <w:lang w:val="uk-UA"/>
              </w:rPr>
            </w:pPr>
            <w:r w:rsidRPr="006D4001">
              <w:rPr>
                <w:lang w:val="en-US"/>
              </w:rPr>
              <w:t xml:space="preserve">12 </w:t>
            </w:r>
            <w:proofErr w:type="spellStart"/>
            <w:r w:rsidRPr="006D4001">
              <w:rPr>
                <w:lang w:val="en-US"/>
              </w:rPr>
              <w:t>th</w:t>
            </w:r>
            <w:proofErr w:type="spellEnd"/>
            <w:r w:rsidRPr="006D4001">
              <w:rPr>
                <w:lang w:val="en-US"/>
              </w:rPr>
              <w:t xml:space="preserve"> International scientific and practical conference «IMPACT OF MODERNITY ON SCIENCE AND PRACTICE» (. </w:t>
            </w:r>
            <w:r w:rsidRPr="006D4001">
              <w:rPr>
                <w:lang w:val="en-US"/>
              </w:rPr>
              <w:lastRenderedPageBreak/>
              <w:t>Edmonton, Canada</w:t>
            </w:r>
            <w:r w:rsidRPr="006D4001">
              <w:rPr>
                <w:lang w:val="uk-UA"/>
              </w:rPr>
              <w:t xml:space="preserve">, </w:t>
            </w:r>
            <w:r w:rsidRPr="006D4001">
              <w:rPr>
                <w:lang w:val="en-US"/>
              </w:rPr>
              <w:t>12-13 April, 2020.</w:t>
            </w:r>
          </w:p>
        </w:tc>
        <w:tc>
          <w:tcPr>
            <w:tcW w:w="1183" w:type="pct"/>
          </w:tcPr>
          <w:p w:rsidR="00D20B34" w:rsidRPr="00DA3DBB" w:rsidRDefault="00D20B34" w:rsidP="00E87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Доповідь, публікація</w:t>
            </w:r>
          </w:p>
        </w:tc>
      </w:tr>
      <w:tr w:rsidR="00D20B34" w:rsidRPr="00FA1D68" w:rsidTr="00273800">
        <w:tc>
          <w:tcPr>
            <w:tcW w:w="353" w:type="pct"/>
          </w:tcPr>
          <w:p w:rsidR="00D20B34" w:rsidRPr="00FA1D68" w:rsidRDefault="00D20B34" w:rsidP="00870E65">
            <w:pPr>
              <w:pStyle w:val="a6"/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D20B34" w:rsidRDefault="00D20B34" w:rsidP="00BA66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Нестерчук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2216" w:type="pct"/>
          </w:tcPr>
          <w:p w:rsidR="00D20B34" w:rsidRDefault="00D20B34" w:rsidP="00BA66E8">
            <w:pPr>
              <w:jc w:val="both"/>
              <w:rPr>
                <w:lang w:val="uk-UA"/>
              </w:rPr>
            </w:pPr>
            <w:r w:rsidRPr="006D4001">
              <w:t>Трет</w:t>
            </w:r>
            <w:r>
              <w:rPr>
                <w:lang w:val="uk-UA"/>
              </w:rPr>
              <w:t>я</w:t>
            </w:r>
            <w:r w:rsidRPr="00D20B34">
              <w:t xml:space="preserve"> </w:t>
            </w:r>
            <w:proofErr w:type="spellStart"/>
            <w:r>
              <w:t>Міжнародн</w:t>
            </w:r>
            <w:proofErr w:type="spellEnd"/>
            <w:r>
              <w:rPr>
                <w:lang w:val="uk-UA"/>
              </w:rPr>
              <w:t>а</w:t>
            </w:r>
            <w:r w:rsidRPr="00D20B34">
              <w:t xml:space="preserve"> </w:t>
            </w:r>
            <w:proofErr w:type="spellStart"/>
            <w:r>
              <w:t>науково</w:t>
            </w:r>
            <w:r w:rsidRPr="00D20B34">
              <w:t>-</w:t>
            </w:r>
            <w:r>
              <w:t>практичн</w:t>
            </w:r>
            <w:proofErr w:type="spellEnd"/>
            <w:r>
              <w:rPr>
                <w:lang w:val="uk-UA"/>
              </w:rPr>
              <w:t>а</w:t>
            </w:r>
            <w:r w:rsidRPr="00D20B34">
              <w:t xml:space="preserve"> </w:t>
            </w:r>
            <w:proofErr w:type="spellStart"/>
            <w:r w:rsidRPr="006D4001">
              <w:t>інтернет</w:t>
            </w:r>
            <w:proofErr w:type="spellEnd"/>
            <w:r w:rsidRPr="006D4001">
              <w:rPr>
                <w:lang w:val="uk-UA"/>
              </w:rPr>
              <w:t>-</w:t>
            </w:r>
            <w:proofErr w:type="spellStart"/>
            <w:r>
              <w:t>конференці</w:t>
            </w:r>
            <w:proofErr w:type="spellEnd"/>
            <w:r>
              <w:rPr>
                <w:lang w:val="uk-UA"/>
              </w:rPr>
              <w:t>я</w:t>
            </w:r>
            <w:r w:rsidRPr="00D20B34">
              <w:t xml:space="preserve"> «</w:t>
            </w:r>
            <w:proofErr w:type="spellStart"/>
            <w:r w:rsidRPr="006D4001">
              <w:t>Управління</w:t>
            </w:r>
            <w:proofErr w:type="spellEnd"/>
            <w:r w:rsidRPr="00D20B34">
              <w:t xml:space="preserve"> </w:t>
            </w:r>
            <w:proofErr w:type="spellStart"/>
            <w:r w:rsidRPr="006D4001">
              <w:t>розвитком</w:t>
            </w:r>
            <w:proofErr w:type="spellEnd"/>
            <w:r w:rsidRPr="00D20B34">
              <w:t xml:space="preserve"> </w:t>
            </w:r>
            <w:proofErr w:type="spellStart"/>
            <w:proofErr w:type="gramStart"/>
            <w:r w:rsidRPr="006D4001">
              <w:t>соц</w:t>
            </w:r>
            <w:proofErr w:type="gramEnd"/>
            <w:r w:rsidRPr="006D4001">
              <w:t>іально</w:t>
            </w:r>
            <w:r w:rsidRPr="00D20B34">
              <w:t>-</w:t>
            </w:r>
            <w:r w:rsidRPr="006D4001">
              <w:t>економічних</w:t>
            </w:r>
            <w:proofErr w:type="spellEnd"/>
            <w:r w:rsidRPr="00D20B34">
              <w:t xml:space="preserve"> </w:t>
            </w:r>
            <w:r w:rsidRPr="006D4001">
              <w:t>систем</w:t>
            </w:r>
            <w:r w:rsidRPr="00D20B34">
              <w:t xml:space="preserve">». – </w:t>
            </w:r>
            <w:proofErr w:type="spellStart"/>
            <w:r w:rsidRPr="006D4001">
              <w:t>Харків</w:t>
            </w:r>
            <w:proofErr w:type="spellEnd"/>
            <w:r w:rsidRPr="00D20B34">
              <w:t xml:space="preserve">: </w:t>
            </w:r>
            <w:r w:rsidRPr="006D4001">
              <w:t>ХНТУСГ</w:t>
            </w:r>
            <w:r w:rsidRPr="00D20B34">
              <w:t>, 2020.</w:t>
            </w:r>
          </w:p>
        </w:tc>
        <w:tc>
          <w:tcPr>
            <w:tcW w:w="1183" w:type="pct"/>
          </w:tcPr>
          <w:p w:rsidR="00D20B34" w:rsidRDefault="00D20B34" w:rsidP="00E87A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Доповідь, публікація</w:t>
            </w:r>
          </w:p>
        </w:tc>
      </w:tr>
      <w:tr w:rsidR="00D20B34" w:rsidRPr="00FA1D68" w:rsidTr="00273800">
        <w:tc>
          <w:tcPr>
            <w:tcW w:w="353" w:type="pct"/>
          </w:tcPr>
          <w:p w:rsidR="00D20B34" w:rsidRPr="00FA1D68" w:rsidRDefault="00D20B34" w:rsidP="00870E65">
            <w:pPr>
              <w:pStyle w:val="a6"/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D20B34" w:rsidRDefault="00D20B34" w:rsidP="00BA66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Нестерчук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2216" w:type="pct"/>
          </w:tcPr>
          <w:p w:rsidR="00D20B34" w:rsidRDefault="00D20B34" w:rsidP="00BA66E8">
            <w:pPr>
              <w:jc w:val="both"/>
              <w:rPr>
                <w:lang w:val="uk-UA"/>
              </w:rPr>
            </w:pPr>
            <w:r w:rsidRPr="006D4001">
              <w:rPr>
                <w:lang w:val="uk-UA"/>
              </w:rPr>
              <w:t>Інноваційні підходи розвитку економіки та управління: сучасний ста</w:t>
            </w:r>
            <w:r>
              <w:rPr>
                <w:lang w:val="uk-UA"/>
              </w:rPr>
              <w:t xml:space="preserve">н актуальних проблем. Всеукраїнська науково-практична конференція, 18 квітня 2020 р. </w:t>
            </w:r>
            <w:r w:rsidRPr="006D4001">
              <w:rPr>
                <w:lang w:val="uk-UA"/>
              </w:rPr>
              <w:t>Таврійський національний університет імені В.І. Вернадського</w:t>
            </w:r>
          </w:p>
        </w:tc>
        <w:tc>
          <w:tcPr>
            <w:tcW w:w="1183" w:type="pct"/>
          </w:tcPr>
          <w:p w:rsidR="00D20B34" w:rsidRDefault="00D20B34" w:rsidP="005906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Доповідь</w:t>
            </w:r>
          </w:p>
        </w:tc>
      </w:tr>
      <w:tr w:rsidR="00D20B34" w:rsidRPr="00FA1D68" w:rsidTr="00273800">
        <w:tc>
          <w:tcPr>
            <w:tcW w:w="353" w:type="pct"/>
          </w:tcPr>
          <w:p w:rsidR="00D20B34" w:rsidRPr="00FA1D68" w:rsidRDefault="00D20B34" w:rsidP="00870E65">
            <w:pPr>
              <w:pStyle w:val="a6"/>
              <w:numPr>
                <w:ilvl w:val="0"/>
                <w:numId w:val="38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 w:rsidR="00D20B34" w:rsidRDefault="00D20B34" w:rsidP="00BA66E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Нестерчук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2216" w:type="pct"/>
          </w:tcPr>
          <w:p w:rsidR="00D20B34" w:rsidRDefault="00D20B34" w:rsidP="00BA66E8">
            <w:pPr>
              <w:jc w:val="both"/>
              <w:rPr>
                <w:lang w:val="uk-UA"/>
              </w:rPr>
            </w:pPr>
            <w:proofErr w:type="spellStart"/>
            <w:r>
              <w:t>Всеукраїнськ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науково-практичн</w:t>
            </w:r>
            <w:proofErr w:type="spellEnd"/>
            <w:r>
              <w:rPr>
                <w:lang w:val="uk-UA"/>
              </w:rPr>
              <w:t>а</w:t>
            </w:r>
            <w:r>
              <w:t xml:space="preserve"> </w:t>
            </w:r>
            <w:proofErr w:type="spellStart"/>
            <w:r>
              <w:t>інтернет-конференці</w:t>
            </w:r>
            <w:proofErr w:type="spellEnd"/>
            <w:r>
              <w:rPr>
                <w:lang w:val="uk-UA"/>
              </w:rPr>
              <w:t>я</w:t>
            </w:r>
            <w:r w:rsidRPr="006D4001">
              <w:t xml:space="preserve"> «</w:t>
            </w:r>
            <w:proofErr w:type="spellStart"/>
            <w:r w:rsidRPr="006D4001">
              <w:t>Розвиток</w:t>
            </w:r>
            <w:proofErr w:type="spellEnd"/>
            <w:r w:rsidRPr="006D4001">
              <w:t xml:space="preserve"> </w:t>
            </w:r>
            <w:proofErr w:type="spellStart"/>
            <w:r w:rsidRPr="006D4001">
              <w:t>фінансово-кредитних</w:t>
            </w:r>
            <w:proofErr w:type="spellEnd"/>
            <w:r w:rsidRPr="006D4001">
              <w:t xml:space="preserve"> сис</w:t>
            </w:r>
            <w:r>
              <w:t xml:space="preserve">тем: </w:t>
            </w:r>
            <w:proofErr w:type="spellStart"/>
            <w:r>
              <w:t>виклики</w:t>
            </w:r>
            <w:proofErr w:type="spellEnd"/>
            <w:r>
              <w:t xml:space="preserve"> </w:t>
            </w:r>
            <w:proofErr w:type="spellStart"/>
            <w:r>
              <w:t>сьогодення</w:t>
            </w:r>
            <w:proofErr w:type="spellEnd"/>
            <w:r>
              <w:t>»,</w:t>
            </w:r>
            <w:r w:rsidRPr="006D4001">
              <w:t xml:space="preserve"> 2-3 </w:t>
            </w:r>
            <w:proofErr w:type="spellStart"/>
            <w:r w:rsidRPr="006D4001">
              <w:t>червня</w:t>
            </w:r>
            <w:proofErr w:type="spellEnd"/>
            <w:r w:rsidRPr="006D4001">
              <w:rPr>
                <w:lang w:val="uk-UA"/>
              </w:rPr>
              <w:t xml:space="preserve"> </w:t>
            </w:r>
            <w:r w:rsidRPr="006D4001">
              <w:t>2020</w:t>
            </w:r>
            <w:r>
              <w:rPr>
                <w:lang w:val="uk-UA"/>
              </w:rPr>
              <w:t xml:space="preserve"> </w:t>
            </w:r>
            <w:r w:rsidRPr="006D4001">
              <w:t>р.</w:t>
            </w:r>
            <w:r w:rsidRPr="006D4001">
              <w:rPr>
                <w:lang w:val="uk-UA"/>
              </w:rPr>
              <w:t xml:space="preserve"> </w:t>
            </w:r>
            <w:proofErr w:type="spellStart"/>
            <w:r w:rsidRPr="006D4001">
              <w:t>Уманський</w:t>
            </w:r>
            <w:proofErr w:type="spellEnd"/>
            <w:r w:rsidRPr="006D4001">
              <w:t xml:space="preserve"> НУС. Умань.</w:t>
            </w:r>
          </w:p>
        </w:tc>
        <w:tc>
          <w:tcPr>
            <w:tcW w:w="1183" w:type="pct"/>
          </w:tcPr>
          <w:p w:rsidR="00D20B34" w:rsidRDefault="00D20B34" w:rsidP="005906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Доповідь</w:t>
            </w:r>
          </w:p>
        </w:tc>
      </w:tr>
    </w:tbl>
    <w:p w:rsidR="00026A5F" w:rsidRPr="00FA1D68" w:rsidRDefault="00026A5F">
      <w:pPr>
        <w:rPr>
          <w:lang w:val="uk-UA"/>
        </w:rPr>
      </w:pPr>
    </w:p>
    <w:p w:rsidR="00CA6609" w:rsidRPr="00FA1D68" w:rsidRDefault="00CA6609" w:rsidP="005A5198">
      <w:pPr>
        <w:widowControl w:val="0"/>
        <w:jc w:val="right"/>
        <w:rPr>
          <w:lang w:val="uk-UA"/>
        </w:rPr>
      </w:pPr>
      <w:r w:rsidRPr="00FA1D68">
        <w:rPr>
          <w:lang w:val="uk-UA"/>
        </w:rPr>
        <w:t>Форма 3</w:t>
      </w:r>
      <w:r w:rsidR="00707514" w:rsidRPr="00FA1D68">
        <w:rPr>
          <w:lang w:val="uk-UA"/>
        </w:rPr>
        <w:tab/>
      </w:r>
    </w:p>
    <w:p w:rsidR="00DC1368" w:rsidRPr="00DC1368" w:rsidRDefault="00707514" w:rsidP="00DC1368">
      <w:pPr>
        <w:widowControl w:val="0"/>
        <w:jc w:val="center"/>
        <w:rPr>
          <w:b/>
          <w:lang w:val="uk-UA"/>
        </w:rPr>
      </w:pPr>
      <w:r w:rsidRPr="00FA1D68">
        <w:rPr>
          <w:b/>
          <w:lang w:val="uk-UA"/>
        </w:rPr>
        <w:t xml:space="preserve">Участь науково-педагогічних працівників кафедри  </w:t>
      </w:r>
      <w:r w:rsidR="00DC1368" w:rsidRPr="00DC1368">
        <w:rPr>
          <w:b/>
          <w:lang w:val="uk-UA"/>
        </w:rPr>
        <w:t xml:space="preserve">підприємництва, </w:t>
      </w:r>
    </w:p>
    <w:p w:rsidR="00707514" w:rsidRPr="00FA1D68" w:rsidRDefault="00DC1368" w:rsidP="00DC1368">
      <w:pPr>
        <w:widowControl w:val="0"/>
        <w:jc w:val="center"/>
        <w:rPr>
          <w:b/>
          <w:lang w:val="uk-UA"/>
        </w:rPr>
      </w:pPr>
      <w:r w:rsidRPr="00DC1368">
        <w:rPr>
          <w:b/>
          <w:lang w:val="uk-UA"/>
        </w:rPr>
        <w:t xml:space="preserve">торгівлі та біржової діяльності </w:t>
      </w:r>
      <w:r w:rsidR="00707514" w:rsidRPr="00FA1D68">
        <w:rPr>
          <w:b/>
          <w:lang w:val="uk-UA"/>
        </w:rPr>
        <w:t>у виставках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2272"/>
        <w:gridCol w:w="4245"/>
        <w:gridCol w:w="2255"/>
      </w:tblGrid>
      <w:tr w:rsidR="00707514" w:rsidRPr="00FA1D68" w:rsidTr="00273800">
        <w:tc>
          <w:tcPr>
            <w:tcW w:w="417" w:type="pct"/>
            <w:vAlign w:val="center"/>
          </w:tcPr>
          <w:p w:rsidR="00707514" w:rsidRPr="00FA1D68" w:rsidRDefault="00707514" w:rsidP="005A5198">
            <w:pPr>
              <w:widowControl w:val="0"/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№</w:t>
            </w:r>
          </w:p>
        </w:tc>
        <w:tc>
          <w:tcPr>
            <w:tcW w:w="1187" w:type="pct"/>
            <w:vAlign w:val="center"/>
          </w:tcPr>
          <w:p w:rsidR="00707514" w:rsidRPr="00FA1D68" w:rsidRDefault="00707514" w:rsidP="005A5198">
            <w:pPr>
              <w:widowControl w:val="0"/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ПІБ</w:t>
            </w:r>
          </w:p>
        </w:tc>
        <w:tc>
          <w:tcPr>
            <w:tcW w:w="2218" w:type="pct"/>
            <w:vAlign w:val="center"/>
          </w:tcPr>
          <w:p w:rsidR="00707514" w:rsidRPr="00FA1D68" w:rsidRDefault="00707514" w:rsidP="005A5198">
            <w:pPr>
              <w:widowControl w:val="0"/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Назва Міжнародної, Всеукраїнської, обласної виставки</w:t>
            </w:r>
          </w:p>
        </w:tc>
        <w:tc>
          <w:tcPr>
            <w:tcW w:w="1178" w:type="pct"/>
            <w:vAlign w:val="center"/>
          </w:tcPr>
          <w:p w:rsidR="00707514" w:rsidRPr="00FA1D68" w:rsidRDefault="00707514" w:rsidP="005A5198">
            <w:pPr>
              <w:widowControl w:val="0"/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Дата участі і місце проведення</w:t>
            </w:r>
          </w:p>
        </w:tc>
      </w:tr>
      <w:tr w:rsidR="00707514" w:rsidRPr="00FA1D68" w:rsidTr="00273800">
        <w:trPr>
          <w:trHeight w:val="212"/>
        </w:trPr>
        <w:tc>
          <w:tcPr>
            <w:tcW w:w="417" w:type="pct"/>
          </w:tcPr>
          <w:p w:rsidR="00707514" w:rsidRPr="00FA1D68" w:rsidRDefault="00707514" w:rsidP="005A5198">
            <w:pPr>
              <w:widowControl w:val="0"/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1</w:t>
            </w:r>
          </w:p>
        </w:tc>
        <w:tc>
          <w:tcPr>
            <w:tcW w:w="1187" w:type="pct"/>
          </w:tcPr>
          <w:p w:rsidR="00707514" w:rsidRPr="00FA1D68" w:rsidRDefault="00707514" w:rsidP="005A5198">
            <w:pPr>
              <w:widowControl w:val="0"/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2</w:t>
            </w:r>
          </w:p>
        </w:tc>
        <w:tc>
          <w:tcPr>
            <w:tcW w:w="2218" w:type="pct"/>
          </w:tcPr>
          <w:p w:rsidR="00707514" w:rsidRPr="00FA1D68" w:rsidRDefault="00707514" w:rsidP="005A5198">
            <w:pPr>
              <w:widowControl w:val="0"/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3</w:t>
            </w:r>
          </w:p>
        </w:tc>
        <w:tc>
          <w:tcPr>
            <w:tcW w:w="1178" w:type="pct"/>
          </w:tcPr>
          <w:p w:rsidR="00707514" w:rsidRPr="00FA1D68" w:rsidRDefault="00707514" w:rsidP="005A5198">
            <w:pPr>
              <w:widowControl w:val="0"/>
              <w:jc w:val="center"/>
              <w:rPr>
                <w:lang w:val="uk-UA"/>
              </w:rPr>
            </w:pPr>
            <w:r w:rsidRPr="00FA1D68">
              <w:rPr>
                <w:lang w:val="uk-UA"/>
              </w:rPr>
              <w:t>4</w:t>
            </w:r>
          </w:p>
        </w:tc>
      </w:tr>
      <w:tr w:rsidR="004E7BE7" w:rsidRPr="00FA1D68" w:rsidTr="00273800">
        <w:trPr>
          <w:trHeight w:val="212"/>
        </w:trPr>
        <w:tc>
          <w:tcPr>
            <w:tcW w:w="417" w:type="pct"/>
          </w:tcPr>
          <w:p w:rsidR="004E7BE7" w:rsidRPr="00FA1D68" w:rsidRDefault="004E7BE7" w:rsidP="005A519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1187" w:type="pct"/>
          </w:tcPr>
          <w:p w:rsidR="004E7BE7" w:rsidRPr="00FA1D68" w:rsidRDefault="004E7BE7" w:rsidP="005A5198">
            <w:pPr>
              <w:widowControl w:val="0"/>
              <w:rPr>
                <w:lang w:val="uk-UA"/>
              </w:rPr>
            </w:pPr>
          </w:p>
        </w:tc>
        <w:tc>
          <w:tcPr>
            <w:tcW w:w="2218" w:type="pct"/>
          </w:tcPr>
          <w:p w:rsidR="004E7BE7" w:rsidRPr="00FA1D68" w:rsidRDefault="004E7BE7" w:rsidP="00B13E44">
            <w:pPr>
              <w:pStyle w:val="1"/>
              <w:widowControl w:val="0"/>
              <w:spacing w:before="0" w:beforeAutospacing="0" w:after="0" w:afterAutospacing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78" w:type="pct"/>
          </w:tcPr>
          <w:p w:rsidR="004E7BE7" w:rsidRPr="00FA1D68" w:rsidRDefault="004E7BE7" w:rsidP="00B13E44">
            <w:pPr>
              <w:widowControl w:val="0"/>
              <w:jc w:val="center"/>
              <w:rPr>
                <w:lang w:val="uk-UA"/>
              </w:rPr>
            </w:pPr>
          </w:p>
        </w:tc>
      </w:tr>
    </w:tbl>
    <w:p w:rsidR="00707514" w:rsidRPr="00FA1D68" w:rsidRDefault="00707514" w:rsidP="005A5198">
      <w:pPr>
        <w:widowControl w:val="0"/>
        <w:jc w:val="right"/>
        <w:rPr>
          <w:lang w:val="uk-UA"/>
        </w:rPr>
      </w:pPr>
    </w:p>
    <w:p w:rsidR="00707514" w:rsidRPr="00FA1D68" w:rsidRDefault="00707514" w:rsidP="00026A5F">
      <w:pPr>
        <w:jc w:val="right"/>
        <w:rPr>
          <w:lang w:val="uk-UA"/>
        </w:rPr>
      </w:pPr>
      <w:r w:rsidRPr="00FA1D68">
        <w:rPr>
          <w:lang w:val="uk-UA"/>
        </w:rPr>
        <w:t>Форма 4</w:t>
      </w:r>
      <w:r w:rsidRPr="00FA1D68">
        <w:rPr>
          <w:lang w:val="uk-UA"/>
        </w:rPr>
        <w:tab/>
      </w:r>
    </w:p>
    <w:p w:rsidR="00DC1368" w:rsidRPr="00DC1368" w:rsidRDefault="00707514" w:rsidP="00DC1368">
      <w:pPr>
        <w:widowControl w:val="0"/>
        <w:jc w:val="center"/>
        <w:rPr>
          <w:b/>
          <w:lang w:val="uk-UA"/>
        </w:rPr>
      </w:pPr>
      <w:r w:rsidRPr="00FA1D68">
        <w:rPr>
          <w:b/>
          <w:lang w:val="uk-UA"/>
        </w:rPr>
        <w:t xml:space="preserve">Членство науково-педагогічних працівників </w:t>
      </w:r>
      <w:r w:rsidR="00C571F7" w:rsidRPr="00FA1D68">
        <w:rPr>
          <w:b/>
          <w:lang w:val="uk-UA"/>
        </w:rPr>
        <w:t xml:space="preserve">кафедри </w:t>
      </w:r>
      <w:r w:rsidR="000A78F3" w:rsidRPr="00FA1D68">
        <w:rPr>
          <w:b/>
          <w:lang w:val="uk-UA"/>
        </w:rPr>
        <w:t xml:space="preserve"> </w:t>
      </w:r>
      <w:r w:rsidR="00DC1368" w:rsidRPr="00DC1368">
        <w:rPr>
          <w:b/>
          <w:lang w:val="uk-UA"/>
        </w:rPr>
        <w:t xml:space="preserve">підприємництва, </w:t>
      </w:r>
    </w:p>
    <w:p w:rsidR="00707514" w:rsidRPr="00FA1D68" w:rsidRDefault="00DC1368" w:rsidP="00DC1368">
      <w:pPr>
        <w:widowControl w:val="0"/>
        <w:jc w:val="center"/>
        <w:rPr>
          <w:b/>
          <w:lang w:val="uk-UA"/>
        </w:rPr>
      </w:pPr>
      <w:r w:rsidRPr="00DC1368">
        <w:rPr>
          <w:b/>
          <w:lang w:val="uk-UA"/>
        </w:rPr>
        <w:t xml:space="preserve">торгівлі та біржової діяльності </w:t>
      </w:r>
      <w:r w:rsidR="00707514" w:rsidRPr="00FA1D68">
        <w:rPr>
          <w:b/>
          <w:lang w:val="uk-UA"/>
        </w:rPr>
        <w:t xml:space="preserve">у спецрадах, експертних радах, редколегіях наукових </w:t>
      </w:r>
      <w:r w:rsidR="00C571F7" w:rsidRPr="00FA1D68">
        <w:rPr>
          <w:b/>
          <w:lang w:val="uk-UA"/>
        </w:rPr>
        <w:t>збірників (</w:t>
      </w:r>
      <w:r w:rsidR="00707514" w:rsidRPr="00FA1D68">
        <w:rPr>
          <w:b/>
          <w:lang w:val="uk-UA"/>
        </w:rPr>
        <w:t>журналів</w:t>
      </w:r>
      <w:r w:rsidR="00C571F7" w:rsidRPr="00FA1D68">
        <w:rPr>
          <w:b/>
          <w:lang w:val="uk-UA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2"/>
        <w:gridCol w:w="1638"/>
        <w:gridCol w:w="7120"/>
      </w:tblGrid>
      <w:tr w:rsidR="00707514" w:rsidRPr="00FA1D68" w:rsidTr="007968B9">
        <w:tc>
          <w:tcPr>
            <w:tcW w:w="424" w:type="pct"/>
            <w:vAlign w:val="center"/>
          </w:tcPr>
          <w:p w:rsidR="00707514" w:rsidRPr="00FA1D68" w:rsidRDefault="00707514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№</w:t>
            </w:r>
          </w:p>
        </w:tc>
        <w:tc>
          <w:tcPr>
            <w:tcW w:w="856" w:type="pct"/>
            <w:vAlign w:val="center"/>
          </w:tcPr>
          <w:p w:rsidR="00707514" w:rsidRPr="00FA1D68" w:rsidRDefault="00707514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ПІБ</w:t>
            </w:r>
          </w:p>
        </w:tc>
        <w:tc>
          <w:tcPr>
            <w:tcW w:w="3720" w:type="pct"/>
            <w:vAlign w:val="center"/>
          </w:tcPr>
          <w:p w:rsidR="00707514" w:rsidRPr="00FA1D68" w:rsidRDefault="00707514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Член якої спецради (назва установи</w:t>
            </w:r>
            <w:r w:rsidR="00C571F7" w:rsidRPr="00FA1D68">
              <w:rPr>
                <w:sz w:val="20"/>
                <w:lang w:val="uk-UA"/>
              </w:rPr>
              <w:t>,</w:t>
            </w:r>
            <w:r w:rsidRPr="00FA1D68">
              <w:rPr>
                <w:sz w:val="20"/>
                <w:lang w:val="uk-UA"/>
              </w:rPr>
              <w:t xml:space="preserve"> при якій функціонує, шифр, спеціальність, яку представляє), експертної ради, редколегії (назва збірника (журналу), установа, якою видається)</w:t>
            </w:r>
          </w:p>
        </w:tc>
      </w:tr>
      <w:tr w:rsidR="00707514" w:rsidRPr="00FA1D68" w:rsidTr="007968B9">
        <w:tc>
          <w:tcPr>
            <w:tcW w:w="424" w:type="pct"/>
          </w:tcPr>
          <w:p w:rsidR="00707514" w:rsidRPr="00FA1D68" w:rsidRDefault="00707514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1</w:t>
            </w:r>
          </w:p>
        </w:tc>
        <w:tc>
          <w:tcPr>
            <w:tcW w:w="856" w:type="pct"/>
          </w:tcPr>
          <w:p w:rsidR="00707514" w:rsidRPr="00FA1D68" w:rsidRDefault="00707514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2</w:t>
            </w:r>
          </w:p>
        </w:tc>
        <w:tc>
          <w:tcPr>
            <w:tcW w:w="3720" w:type="pct"/>
          </w:tcPr>
          <w:p w:rsidR="00707514" w:rsidRPr="00FA1D68" w:rsidRDefault="00707514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3</w:t>
            </w:r>
          </w:p>
        </w:tc>
      </w:tr>
      <w:tr w:rsidR="00D20B34" w:rsidRPr="000902CF" w:rsidTr="00D1148C">
        <w:trPr>
          <w:trHeight w:val="229"/>
        </w:trPr>
        <w:tc>
          <w:tcPr>
            <w:tcW w:w="424" w:type="pct"/>
          </w:tcPr>
          <w:p w:rsidR="00D20B34" w:rsidRPr="00FA1D68" w:rsidRDefault="00D20B34" w:rsidP="00870E65">
            <w:pPr>
              <w:pStyle w:val="a6"/>
              <w:widowControl w:val="0"/>
              <w:numPr>
                <w:ilvl w:val="0"/>
                <w:numId w:val="39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D20B34" w:rsidRDefault="00D20B34" w:rsidP="00BA66E8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Нестерчук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3720" w:type="pct"/>
          </w:tcPr>
          <w:p w:rsidR="00D20B34" w:rsidRDefault="00D20B34" w:rsidP="00BA66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860647">
              <w:rPr>
                <w:lang w:val="uk-UA"/>
              </w:rPr>
              <w:t>Член підкомісії 076 Підприємництво, торгівля та біржова діяльність Науково-методичної комісії 5 з бізнесу, управління та права сектору вищої освіти Науково-методичної ради Міністерства освіти і науки України.</w:t>
            </w:r>
          </w:p>
          <w:p w:rsidR="00D20B34" w:rsidRPr="00860647" w:rsidRDefault="00D20B34" w:rsidP="00BA66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860647">
              <w:rPr>
                <w:lang w:val="uk-UA"/>
              </w:rPr>
              <w:t>Член спеціалізованої вченої ради Д 26.004.01 в НУБіП України.</w:t>
            </w:r>
          </w:p>
          <w:p w:rsidR="00D20B34" w:rsidRDefault="00D20B34" w:rsidP="00BA66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Член редакційної колегії Збірника наукових праць Уманського НУС</w:t>
            </w:r>
          </w:p>
        </w:tc>
      </w:tr>
    </w:tbl>
    <w:p w:rsidR="00707514" w:rsidRPr="00FA1D68" w:rsidRDefault="00707514" w:rsidP="005A5198">
      <w:pPr>
        <w:widowControl w:val="0"/>
        <w:jc w:val="right"/>
        <w:rPr>
          <w:lang w:val="uk-UA"/>
        </w:rPr>
      </w:pPr>
    </w:p>
    <w:p w:rsidR="00707514" w:rsidRPr="00FA1D68" w:rsidRDefault="00707514" w:rsidP="00D84478">
      <w:pPr>
        <w:jc w:val="right"/>
        <w:rPr>
          <w:lang w:val="uk-UA"/>
        </w:rPr>
      </w:pPr>
      <w:r w:rsidRPr="00FA1D68">
        <w:rPr>
          <w:lang w:val="uk-UA"/>
        </w:rPr>
        <w:t>Форма 5</w:t>
      </w:r>
      <w:r w:rsidRPr="00FA1D68">
        <w:rPr>
          <w:lang w:val="uk-UA"/>
        </w:rPr>
        <w:tab/>
      </w:r>
    </w:p>
    <w:p w:rsidR="00DC1368" w:rsidRPr="00DC1368" w:rsidRDefault="00CA6609" w:rsidP="00DC1368">
      <w:pPr>
        <w:widowControl w:val="0"/>
        <w:jc w:val="center"/>
        <w:rPr>
          <w:b/>
          <w:lang w:val="uk-UA"/>
        </w:rPr>
      </w:pPr>
      <w:proofErr w:type="spellStart"/>
      <w:r w:rsidRPr="00FA1D68">
        <w:rPr>
          <w:b/>
          <w:lang w:val="uk-UA"/>
        </w:rPr>
        <w:t>Опонування</w:t>
      </w:r>
      <w:proofErr w:type="spellEnd"/>
      <w:r w:rsidRPr="00FA1D68">
        <w:rPr>
          <w:b/>
          <w:lang w:val="uk-UA"/>
        </w:rPr>
        <w:t xml:space="preserve"> науково-педагогічними працівниками кафедри</w:t>
      </w:r>
      <w:r w:rsidR="000A78F3" w:rsidRPr="00FA1D68">
        <w:rPr>
          <w:b/>
          <w:lang w:val="uk-UA"/>
        </w:rPr>
        <w:t xml:space="preserve"> </w:t>
      </w:r>
      <w:r w:rsidR="00DC1368" w:rsidRPr="00DC1368">
        <w:rPr>
          <w:b/>
          <w:lang w:val="uk-UA"/>
        </w:rPr>
        <w:t xml:space="preserve">підприємництва, </w:t>
      </w:r>
    </w:p>
    <w:p w:rsidR="00CA6609" w:rsidRPr="00FA1D68" w:rsidRDefault="00DC1368" w:rsidP="00DC1368">
      <w:pPr>
        <w:widowControl w:val="0"/>
        <w:jc w:val="center"/>
        <w:rPr>
          <w:b/>
          <w:lang w:val="uk-UA"/>
        </w:rPr>
      </w:pPr>
      <w:r w:rsidRPr="00DC1368">
        <w:rPr>
          <w:b/>
          <w:lang w:val="uk-UA"/>
        </w:rPr>
        <w:t xml:space="preserve">торгівлі та біржової діяльності </w:t>
      </w:r>
      <w:r w:rsidR="00CA6609" w:rsidRPr="00FA1D68">
        <w:rPr>
          <w:b/>
          <w:lang w:val="uk-UA"/>
        </w:rPr>
        <w:t>дисертацій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1"/>
        <w:gridCol w:w="2435"/>
        <w:gridCol w:w="6324"/>
      </w:tblGrid>
      <w:tr w:rsidR="00CA6609" w:rsidRPr="00FA1D68" w:rsidTr="007968B9">
        <w:tc>
          <w:tcPr>
            <w:tcW w:w="424" w:type="pct"/>
            <w:vAlign w:val="center"/>
          </w:tcPr>
          <w:p w:rsidR="00CA6609" w:rsidRPr="00FA1D68" w:rsidRDefault="00CA6609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№</w:t>
            </w:r>
          </w:p>
        </w:tc>
        <w:tc>
          <w:tcPr>
            <w:tcW w:w="1272" w:type="pct"/>
            <w:vAlign w:val="center"/>
          </w:tcPr>
          <w:p w:rsidR="00CA6609" w:rsidRPr="00FA1D68" w:rsidRDefault="00CA6609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ПІБ науково-педагогічного працівника</w:t>
            </w:r>
            <w:r w:rsidR="001928B0" w:rsidRPr="00FA1D68">
              <w:rPr>
                <w:sz w:val="20"/>
                <w:lang w:val="uk-UA"/>
              </w:rPr>
              <w:t xml:space="preserve"> (опонента)</w:t>
            </w:r>
          </w:p>
        </w:tc>
        <w:tc>
          <w:tcPr>
            <w:tcW w:w="3304" w:type="pct"/>
            <w:vAlign w:val="center"/>
          </w:tcPr>
          <w:p w:rsidR="00CA6609" w:rsidRPr="00FA1D68" w:rsidRDefault="00CA6609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ПІБ дисертанта</w:t>
            </w:r>
            <w:r w:rsidR="001928B0" w:rsidRPr="00FA1D68">
              <w:rPr>
                <w:sz w:val="20"/>
                <w:lang w:val="uk-UA"/>
              </w:rPr>
              <w:t>,</w:t>
            </w:r>
            <w:r w:rsidRPr="00FA1D68">
              <w:rPr>
                <w:sz w:val="20"/>
                <w:lang w:val="uk-UA"/>
              </w:rPr>
              <w:t>науковий ступінь, на який претендував, за якою спеціальністю, шифр спецради, установа при якій функціонує</w:t>
            </w:r>
            <w:r w:rsidR="001928B0" w:rsidRPr="00FA1D68">
              <w:rPr>
                <w:sz w:val="20"/>
                <w:lang w:val="uk-UA"/>
              </w:rPr>
              <w:t xml:space="preserve"> спецрада</w:t>
            </w:r>
          </w:p>
        </w:tc>
      </w:tr>
      <w:tr w:rsidR="00CA6609" w:rsidRPr="00FA1D68" w:rsidTr="007968B9">
        <w:trPr>
          <w:trHeight w:val="238"/>
        </w:trPr>
        <w:tc>
          <w:tcPr>
            <w:tcW w:w="424" w:type="pct"/>
          </w:tcPr>
          <w:p w:rsidR="00CA6609" w:rsidRPr="00FA1D68" w:rsidRDefault="00F36B47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1</w:t>
            </w:r>
          </w:p>
        </w:tc>
        <w:tc>
          <w:tcPr>
            <w:tcW w:w="1272" w:type="pct"/>
          </w:tcPr>
          <w:p w:rsidR="00CA6609" w:rsidRPr="00FA1D68" w:rsidRDefault="00F36B47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2</w:t>
            </w:r>
          </w:p>
        </w:tc>
        <w:tc>
          <w:tcPr>
            <w:tcW w:w="3304" w:type="pct"/>
          </w:tcPr>
          <w:p w:rsidR="00CA6609" w:rsidRPr="00FA1D68" w:rsidRDefault="00F36B47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3</w:t>
            </w:r>
          </w:p>
        </w:tc>
      </w:tr>
      <w:tr w:rsidR="00D20B34" w:rsidRPr="0004574C" w:rsidTr="00181B7E">
        <w:trPr>
          <w:trHeight w:val="238"/>
        </w:trPr>
        <w:tc>
          <w:tcPr>
            <w:tcW w:w="424" w:type="pct"/>
          </w:tcPr>
          <w:p w:rsidR="00D20B34" w:rsidRPr="00FA1D68" w:rsidRDefault="00D20B34" w:rsidP="00C37B6C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272" w:type="pct"/>
          </w:tcPr>
          <w:p w:rsidR="00D20B34" w:rsidRPr="00F36B47" w:rsidRDefault="00D20B34" w:rsidP="00BA66E8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Нестерчук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3304" w:type="pct"/>
          </w:tcPr>
          <w:p w:rsidR="00D20B34" w:rsidRPr="00F36B47" w:rsidRDefault="00D20B34" w:rsidP="00BA66E8">
            <w:pPr>
              <w:jc w:val="both"/>
              <w:rPr>
                <w:lang w:val="uk-UA"/>
              </w:rPr>
            </w:pPr>
            <w:r w:rsidRPr="00C94D61">
              <w:rPr>
                <w:lang w:val="uk-UA"/>
              </w:rPr>
              <w:t xml:space="preserve">Коваленко Наталія Василівна «Управління розвитком промислових підприємств України», д. е. н., 08.00.04 – економіка </w:t>
            </w:r>
            <w:r>
              <w:rPr>
                <w:lang w:val="uk-UA"/>
              </w:rPr>
              <w:t xml:space="preserve">та управління </w:t>
            </w:r>
            <w:r w:rsidRPr="00C94D61">
              <w:rPr>
                <w:lang w:val="uk-UA"/>
              </w:rPr>
              <w:t>підприємствами (за видами економічної діяльності), спецрада Д 26.063.01 у ПВНЗ «Європейський університет».</w:t>
            </w:r>
          </w:p>
        </w:tc>
      </w:tr>
    </w:tbl>
    <w:p w:rsidR="00F36B47" w:rsidRPr="00FA1D68" w:rsidRDefault="00F36B47" w:rsidP="005A5198">
      <w:pPr>
        <w:widowControl w:val="0"/>
        <w:jc w:val="right"/>
        <w:rPr>
          <w:b/>
          <w:lang w:val="uk-UA"/>
        </w:rPr>
      </w:pPr>
    </w:p>
    <w:p w:rsidR="00CA6609" w:rsidRPr="00FA1D68" w:rsidRDefault="00F36B47" w:rsidP="00930098">
      <w:pPr>
        <w:jc w:val="right"/>
        <w:rPr>
          <w:lang w:val="uk-UA"/>
        </w:rPr>
      </w:pPr>
      <w:r w:rsidRPr="00FA1D68">
        <w:rPr>
          <w:lang w:val="uk-UA"/>
        </w:rPr>
        <w:t>Форма 6</w:t>
      </w:r>
      <w:r w:rsidRPr="00FA1D68">
        <w:rPr>
          <w:lang w:val="uk-UA"/>
        </w:rPr>
        <w:tab/>
      </w:r>
    </w:p>
    <w:p w:rsidR="00DC1368" w:rsidRPr="00DC1368" w:rsidRDefault="00CA6609" w:rsidP="00DC1368">
      <w:pPr>
        <w:widowControl w:val="0"/>
        <w:jc w:val="center"/>
        <w:rPr>
          <w:b/>
          <w:lang w:val="uk-UA"/>
        </w:rPr>
      </w:pPr>
      <w:r w:rsidRPr="00FA1D68">
        <w:rPr>
          <w:b/>
          <w:lang w:val="uk-UA"/>
        </w:rPr>
        <w:t xml:space="preserve">Укладено договорів кафедрою </w:t>
      </w:r>
      <w:r w:rsidR="00DC1368" w:rsidRPr="00DC1368">
        <w:rPr>
          <w:b/>
          <w:lang w:val="uk-UA"/>
        </w:rPr>
        <w:t xml:space="preserve">підприємництва, </w:t>
      </w:r>
    </w:p>
    <w:p w:rsidR="00CA6609" w:rsidRPr="00FA1D68" w:rsidRDefault="00DC1368" w:rsidP="00DC1368">
      <w:pPr>
        <w:widowControl w:val="0"/>
        <w:jc w:val="center"/>
        <w:rPr>
          <w:b/>
          <w:lang w:val="uk-UA"/>
        </w:rPr>
      </w:pPr>
      <w:r w:rsidRPr="00DC1368">
        <w:rPr>
          <w:b/>
          <w:lang w:val="uk-UA"/>
        </w:rPr>
        <w:t xml:space="preserve">торгівлі та біржової діяльності </w:t>
      </w:r>
      <w:r w:rsidR="001928B0" w:rsidRPr="00FA1D68">
        <w:rPr>
          <w:b/>
          <w:lang w:val="uk-UA"/>
        </w:rPr>
        <w:t xml:space="preserve">про </w:t>
      </w:r>
      <w:r w:rsidR="00CA6609" w:rsidRPr="00FA1D68">
        <w:rPr>
          <w:b/>
          <w:lang w:val="uk-UA"/>
        </w:rPr>
        <w:t xml:space="preserve"> наукове співробітництво з вітчизняними та закордонними організаціями (ВНЗ, фірми тощо)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1225"/>
        <w:gridCol w:w="7803"/>
      </w:tblGrid>
      <w:tr w:rsidR="00CA6609" w:rsidRPr="00FA1D68" w:rsidTr="007968B9">
        <w:tc>
          <w:tcPr>
            <w:tcW w:w="283" w:type="pct"/>
            <w:vAlign w:val="center"/>
          </w:tcPr>
          <w:p w:rsidR="00CA6609" w:rsidRPr="00FA1D68" w:rsidRDefault="00CA6609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№</w:t>
            </w:r>
          </w:p>
        </w:tc>
        <w:tc>
          <w:tcPr>
            <w:tcW w:w="640" w:type="pct"/>
            <w:vAlign w:val="center"/>
          </w:tcPr>
          <w:p w:rsidR="00CA6609" w:rsidRPr="00FA1D68" w:rsidRDefault="00CA6609" w:rsidP="005A5198">
            <w:pPr>
              <w:widowControl w:val="0"/>
              <w:jc w:val="center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Країна</w:t>
            </w:r>
          </w:p>
        </w:tc>
        <w:tc>
          <w:tcPr>
            <w:tcW w:w="4077" w:type="pct"/>
            <w:vAlign w:val="center"/>
          </w:tcPr>
          <w:p w:rsidR="00CA6609" w:rsidRPr="00FA1D68" w:rsidRDefault="00CA6609" w:rsidP="005A5198">
            <w:pPr>
              <w:widowControl w:val="0"/>
              <w:jc w:val="both"/>
              <w:rPr>
                <w:sz w:val="20"/>
                <w:lang w:val="uk-UA"/>
              </w:rPr>
            </w:pPr>
            <w:r w:rsidRPr="00FA1D68">
              <w:rPr>
                <w:sz w:val="20"/>
                <w:lang w:val="uk-UA"/>
              </w:rPr>
              <w:t>Повна назва організацій (ВНЗ, фірми тощо) та наукові напрями співробітництва (наявність копії договору в науковому відділі обов`язкова!)</w:t>
            </w:r>
          </w:p>
        </w:tc>
      </w:tr>
      <w:tr w:rsidR="00CA6609" w:rsidRPr="00FA1D68" w:rsidTr="007968B9">
        <w:trPr>
          <w:trHeight w:val="86"/>
        </w:trPr>
        <w:tc>
          <w:tcPr>
            <w:tcW w:w="283" w:type="pct"/>
          </w:tcPr>
          <w:p w:rsidR="00CA6609" w:rsidRPr="00FA1D68" w:rsidRDefault="00F36B47" w:rsidP="005A519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A1D6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0" w:type="pct"/>
          </w:tcPr>
          <w:p w:rsidR="00CA6609" w:rsidRPr="00FA1D68" w:rsidRDefault="00F36B47" w:rsidP="005A519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A1D6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077" w:type="pct"/>
          </w:tcPr>
          <w:p w:rsidR="00CA6609" w:rsidRPr="00FA1D68" w:rsidRDefault="00F36B47" w:rsidP="005A5198">
            <w:pPr>
              <w:widowControl w:val="0"/>
              <w:jc w:val="center"/>
              <w:rPr>
                <w:sz w:val="20"/>
                <w:szCs w:val="20"/>
                <w:lang w:val="uk-UA"/>
              </w:rPr>
            </w:pPr>
            <w:r w:rsidRPr="00FA1D68">
              <w:rPr>
                <w:sz w:val="20"/>
                <w:szCs w:val="20"/>
                <w:lang w:val="uk-UA"/>
              </w:rPr>
              <w:t>3</w:t>
            </w:r>
          </w:p>
        </w:tc>
      </w:tr>
      <w:tr w:rsidR="00B07ABB" w:rsidRPr="00FA1D68" w:rsidTr="007968B9">
        <w:trPr>
          <w:trHeight w:val="86"/>
        </w:trPr>
        <w:tc>
          <w:tcPr>
            <w:tcW w:w="283" w:type="pct"/>
          </w:tcPr>
          <w:p w:rsidR="00B07ABB" w:rsidRPr="00FA1D68" w:rsidRDefault="00B07ABB" w:rsidP="005A519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640" w:type="pct"/>
          </w:tcPr>
          <w:p w:rsidR="00B07ABB" w:rsidRPr="00FA1D68" w:rsidRDefault="00B07ABB" w:rsidP="00D84478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4077" w:type="pct"/>
          </w:tcPr>
          <w:p w:rsidR="00B07ABB" w:rsidRPr="00FA1D68" w:rsidRDefault="00B07ABB" w:rsidP="00D844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lang w:val="uk-UA"/>
              </w:rPr>
            </w:pPr>
          </w:p>
        </w:tc>
      </w:tr>
    </w:tbl>
    <w:p w:rsidR="00CA6609" w:rsidRPr="00FA1D68" w:rsidRDefault="00CA6609" w:rsidP="005A5198">
      <w:pPr>
        <w:widowControl w:val="0"/>
        <w:jc w:val="center"/>
        <w:rPr>
          <w:lang w:val="uk-UA"/>
        </w:rPr>
      </w:pPr>
    </w:p>
    <w:p w:rsidR="00CA6609" w:rsidRPr="00FA1D68" w:rsidRDefault="00CA6609" w:rsidP="00326FE8">
      <w:pPr>
        <w:jc w:val="right"/>
        <w:rPr>
          <w:lang w:val="uk-UA"/>
        </w:rPr>
      </w:pPr>
      <w:r w:rsidRPr="00FA1D68">
        <w:rPr>
          <w:lang w:val="uk-UA"/>
        </w:rPr>
        <w:t>Форма 7</w:t>
      </w:r>
      <w:r w:rsidR="00F36B47" w:rsidRPr="00FA1D68">
        <w:rPr>
          <w:lang w:val="uk-UA"/>
        </w:rPr>
        <w:tab/>
      </w:r>
    </w:p>
    <w:p w:rsidR="00DC1368" w:rsidRPr="00DC1368" w:rsidRDefault="00CA6609" w:rsidP="00DC1368">
      <w:pPr>
        <w:widowControl w:val="0"/>
        <w:jc w:val="center"/>
        <w:rPr>
          <w:b/>
          <w:lang w:val="uk-UA"/>
        </w:rPr>
      </w:pPr>
      <w:r w:rsidRPr="00FA1D68">
        <w:rPr>
          <w:b/>
          <w:lang w:val="uk-UA"/>
        </w:rPr>
        <w:t>Проведено кафедрою</w:t>
      </w:r>
      <w:r w:rsidR="003F5F46" w:rsidRPr="00FA1D68">
        <w:rPr>
          <w:b/>
          <w:lang w:val="uk-UA"/>
        </w:rPr>
        <w:t xml:space="preserve"> </w:t>
      </w:r>
      <w:r w:rsidR="00DC1368" w:rsidRPr="00DC1368">
        <w:rPr>
          <w:b/>
          <w:lang w:val="uk-UA"/>
        </w:rPr>
        <w:t xml:space="preserve">підприємництва, </w:t>
      </w:r>
    </w:p>
    <w:p w:rsidR="00CA6609" w:rsidRPr="00FA1D68" w:rsidRDefault="00DC1368" w:rsidP="00DC1368">
      <w:pPr>
        <w:widowControl w:val="0"/>
        <w:jc w:val="center"/>
        <w:rPr>
          <w:b/>
          <w:lang w:val="uk-UA"/>
        </w:rPr>
      </w:pPr>
      <w:r w:rsidRPr="00DC1368">
        <w:rPr>
          <w:b/>
          <w:lang w:val="uk-UA"/>
        </w:rPr>
        <w:t xml:space="preserve">торгівлі та біржової діяльності </w:t>
      </w:r>
      <w:r w:rsidR="00CA6609" w:rsidRPr="00FA1D68">
        <w:rPr>
          <w:b/>
          <w:lang w:val="uk-UA"/>
        </w:rPr>
        <w:t>наукових заходів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92"/>
        <w:gridCol w:w="5633"/>
      </w:tblGrid>
      <w:tr w:rsidR="005F7DB4" w:rsidRPr="00FA1D68" w:rsidTr="00326FE8">
        <w:trPr>
          <w:trHeight w:hRule="exact" w:val="1017"/>
        </w:trPr>
        <w:tc>
          <w:tcPr>
            <w:tcW w:w="337" w:type="pct"/>
            <w:shd w:val="clear" w:color="auto" w:fill="auto"/>
            <w:vAlign w:val="center"/>
          </w:tcPr>
          <w:p w:rsidR="005F7DB4" w:rsidRPr="00FA1D68" w:rsidRDefault="005F7DB4" w:rsidP="00C37B6C">
            <w:pPr>
              <w:widowControl w:val="0"/>
              <w:jc w:val="center"/>
              <w:rPr>
                <w:color w:val="000000" w:themeColor="text1"/>
                <w:sz w:val="20"/>
                <w:lang w:val="uk-UA"/>
              </w:rPr>
            </w:pPr>
            <w:r w:rsidRPr="00FA1D68">
              <w:rPr>
                <w:color w:val="000000" w:themeColor="text1"/>
                <w:sz w:val="20"/>
                <w:lang w:val="uk-UA"/>
              </w:rPr>
              <w:t>№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5F7DB4" w:rsidRPr="00FA1D68" w:rsidRDefault="005F7DB4" w:rsidP="00C37B6C">
            <w:pPr>
              <w:widowControl w:val="0"/>
              <w:jc w:val="center"/>
              <w:rPr>
                <w:color w:val="000000" w:themeColor="text1"/>
                <w:sz w:val="20"/>
                <w:lang w:val="uk-UA"/>
              </w:rPr>
            </w:pPr>
            <w:r w:rsidRPr="00FA1D68">
              <w:rPr>
                <w:color w:val="000000" w:themeColor="text1"/>
                <w:sz w:val="20"/>
                <w:lang w:val="uk-UA"/>
              </w:rPr>
              <w:t>Назва заходу (Міжнародні, Всеукраїнські й інші конференції, круглі столи, семінари тощо), дата проведення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F7DB4" w:rsidRPr="00FA1D68" w:rsidRDefault="005F7DB4" w:rsidP="00C37B6C">
            <w:pPr>
              <w:widowControl w:val="0"/>
              <w:jc w:val="center"/>
              <w:rPr>
                <w:color w:val="000000" w:themeColor="text1"/>
                <w:sz w:val="20"/>
                <w:lang w:val="uk-UA"/>
              </w:rPr>
            </w:pPr>
            <w:r w:rsidRPr="00FA1D68">
              <w:rPr>
                <w:color w:val="000000" w:themeColor="text1"/>
                <w:sz w:val="20"/>
                <w:lang w:val="uk-UA"/>
              </w:rPr>
              <w:t>Співорганізатори та кількість учасників</w:t>
            </w:r>
          </w:p>
        </w:tc>
      </w:tr>
      <w:tr w:rsidR="005F7DB4" w:rsidRPr="00FA1D68" w:rsidTr="007968B9">
        <w:trPr>
          <w:trHeight w:val="133"/>
        </w:trPr>
        <w:tc>
          <w:tcPr>
            <w:tcW w:w="337" w:type="pct"/>
            <w:shd w:val="clear" w:color="auto" w:fill="auto"/>
            <w:vAlign w:val="center"/>
          </w:tcPr>
          <w:p w:rsidR="005F7DB4" w:rsidRPr="00FA1D68" w:rsidRDefault="005F7DB4" w:rsidP="00C37B6C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A1D68">
              <w:rPr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1720" w:type="pct"/>
            <w:shd w:val="clear" w:color="auto" w:fill="auto"/>
            <w:vAlign w:val="center"/>
          </w:tcPr>
          <w:p w:rsidR="005F7DB4" w:rsidRPr="00FA1D68" w:rsidRDefault="005F7DB4" w:rsidP="00C37B6C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A1D68"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5F7DB4" w:rsidRPr="00FA1D68" w:rsidRDefault="005F7DB4" w:rsidP="00C37B6C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FA1D68"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</w:tr>
      <w:tr w:rsidR="00DC1368" w:rsidRPr="00FA1D68" w:rsidTr="00A22FC2">
        <w:trPr>
          <w:trHeight w:val="133"/>
        </w:trPr>
        <w:tc>
          <w:tcPr>
            <w:tcW w:w="337" w:type="pct"/>
            <w:shd w:val="clear" w:color="auto" w:fill="auto"/>
          </w:tcPr>
          <w:p w:rsidR="00DC1368" w:rsidRPr="00FA1D68" w:rsidRDefault="00DC1368" w:rsidP="00C37B6C">
            <w:pPr>
              <w:pStyle w:val="a6"/>
              <w:widowControl w:val="0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DC1368" w:rsidRPr="00DA189D" w:rsidRDefault="00DC1368" w:rsidP="00887C27">
            <w:pPr>
              <w:jc w:val="center"/>
              <w:rPr>
                <w:lang w:val="uk-UA"/>
              </w:rPr>
            </w:pPr>
            <w:r w:rsidRPr="005C21DC">
              <w:rPr>
                <w:lang w:val="uk-UA"/>
              </w:rPr>
              <w:t>Фаховий семінар УНУС «</w:t>
            </w:r>
            <w:proofErr w:type="spellStart"/>
            <w:r w:rsidRPr="005C21DC">
              <w:rPr>
                <w:lang w:val="uk-UA"/>
              </w:rPr>
              <w:t>Логітика</w:t>
            </w:r>
            <w:proofErr w:type="spellEnd"/>
            <w:r w:rsidRPr="005C21DC">
              <w:rPr>
                <w:lang w:val="uk-UA"/>
              </w:rPr>
              <w:t xml:space="preserve"> та її роль у поліпшенні торгівлі с-г продукцією», лютий 2020 р.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DC1368" w:rsidRDefault="00DC1368" w:rsidP="00887C2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Співорганізатори: ПАТ «ДПЗКУ «Уманський елеватор», 15 учасників</w:t>
            </w:r>
          </w:p>
        </w:tc>
      </w:tr>
      <w:tr w:rsidR="00DC1368" w:rsidRPr="00FA1D68" w:rsidTr="00A22FC2">
        <w:trPr>
          <w:trHeight w:val="133"/>
        </w:trPr>
        <w:tc>
          <w:tcPr>
            <w:tcW w:w="337" w:type="pct"/>
            <w:shd w:val="clear" w:color="auto" w:fill="auto"/>
          </w:tcPr>
          <w:p w:rsidR="00DC1368" w:rsidRPr="00FA1D68" w:rsidRDefault="00DC1368" w:rsidP="00C37B6C">
            <w:pPr>
              <w:pStyle w:val="a6"/>
              <w:widowControl w:val="0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DC1368" w:rsidRDefault="00DC1368" w:rsidP="00887C27">
            <w:pPr>
              <w:jc w:val="center"/>
              <w:rPr>
                <w:lang w:val="uk-UA"/>
              </w:rPr>
            </w:pPr>
            <w:r w:rsidRPr="00DA189D">
              <w:rPr>
                <w:lang w:val="uk-UA"/>
              </w:rPr>
              <w:t>Науковий семінар «Актуальні проблеми АПК на сучасному етапі»</w:t>
            </w:r>
            <w:r>
              <w:rPr>
                <w:lang w:val="uk-UA"/>
              </w:rPr>
              <w:t>, 04.09.2020 р.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DC1368" w:rsidRDefault="00DC1368" w:rsidP="00887C2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Співорганізатори: </w:t>
            </w:r>
            <w:r w:rsidRPr="00DA189D">
              <w:rPr>
                <w:lang w:val="uk-UA"/>
              </w:rPr>
              <w:t>ТОВ «</w:t>
            </w:r>
            <w:proofErr w:type="spellStart"/>
            <w:r w:rsidRPr="00DA189D">
              <w:rPr>
                <w:lang w:val="uk-UA"/>
              </w:rPr>
              <w:t>Укрзернотрейд</w:t>
            </w:r>
            <w:proofErr w:type="spellEnd"/>
            <w:r w:rsidRPr="00DA189D">
              <w:rPr>
                <w:lang w:val="uk-UA"/>
              </w:rPr>
              <w:t xml:space="preserve"> Макс»</w:t>
            </w:r>
            <w:r>
              <w:rPr>
                <w:lang w:val="uk-UA"/>
              </w:rPr>
              <w:t>, 18 учасників</w:t>
            </w:r>
          </w:p>
        </w:tc>
      </w:tr>
      <w:tr w:rsidR="00DC1368" w:rsidRPr="00FA1D68" w:rsidTr="00A22FC2">
        <w:trPr>
          <w:trHeight w:val="133"/>
        </w:trPr>
        <w:tc>
          <w:tcPr>
            <w:tcW w:w="337" w:type="pct"/>
            <w:shd w:val="clear" w:color="auto" w:fill="auto"/>
          </w:tcPr>
          <w:p w:rsidR="00DC1368" w:rsidRPr="00FA1D68" w:rsidRDefault="00DC1368" w:rsidP="00C37B6C">
            <w:pPr>
              <w:pStyle w:val="a6"/>
              <w:widowControl w:val="0"/>
              <w:numPr>
                <w:ilvl w:val="0"/>
                <w:numId w:val="5"/>
              </w:numPr>
              <w:spacing w:line="240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pct"/>
            <w:shd w:val="clear" w:color="auto" w:fill="auto"/>
            <w:vAlign w:val="center"/>
          </w:tcPr>
          <w:p w:rsidR="00DC1368" w:rsidRPr="00DA189D" w:rsidRDefault="00DC1368" w:rsidP="00887C27">
            <w:pPr>
              <w:jc w:val="center"/>
              <w:rPr>
                <w:lang w:val="uk-UA"/>
              </w:rPr>
            </w:pPr>
            <w:r w:rsidRPr="00DA189D">
              <w:rPr>
                <w:lang w:val="uk-UA"/>
              </w:rPr>
              <w:t>Економічний семінар на тему: «Об'єднання територіальних громад та їх значення у відродженні села», 30.09.2020 р.</w:t>
            </w:r>
          </w:p>
        </w:tc>
        <w:tc>
          <w:tcPr>
            <w:tcW w:w="2943" w:type="pct"/>
            <w:shd w:val="clear" w:color="auto" w:fill="auto"/>
            <w:vAlign w:val="center"/>
          </w:tcPr>
          <w:p w:rsidR="00DC1368" w:rsidRDefault="00DC1368" w:rsidP="00887C27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Співорганізатори: голова фермерського господарства «Агрофірма «Базис» Осадчий В.О., 16 учасників</w:t>
            </w:r>
          </w:p>
        </w:tc>
      </w:tr>
    </w:tbl>
    <w:p w:rsidR="001928B0" w:rsidRPr="00FA1D68" w:rsidRDefault="001928B0" w:rsidP="005A5198">
      <w:pPr>
        <w:widowControl w:val="0"/>
        <w:ind w:firstLine="708"/>
        <w:jc w:val="both"/>
        <w:rPr>
          <w:b/>
          <w:lang w:val="uk-UA"/>
        </w:rPr>
      </w:pPr>
    </w:p>
    <w:p w:rsidR="00DC1368" w:rsidRPr="00DC1368" w:rsidRDefault="001C204C" w:rsidP="005A5198">
      <w:pPr>
        <w:widowControl w:val="0"/>
        <w:jc w:val="both"/>
        <w:rPr>
          <w:b/>
          <w:lang w:val="uk-UA"/>
        </w:rPr>
      </w:pPr>
      <w:r w:rsidRPr="00DC1368">
        <w:rPr>
          <w:b/>
          <w:lang w:val="uk-UA"/>
        </w:rPr>
        <w:t xml:space="preserve">Зав. кафедри </w:t>
      </w:r>
      <w:r w:rsidR="00DC1368" w:rsidRPr="00DC1368">
        <w:rPr>
          <w:b/>
          <w:lang w:val="uk-UA"/>
        </w:rPr>
        <w:t xml:space="preserve">підприємництва, </w:t>
      </w:r>
    </w:p>
    <w:p w:rsidR="00F36B47" w:rsidRPr="00DC1368" w:rsidRDefault="00DC1368" w:rsidP="005A5198">
      <w:pPr>
        <w:widowControl w:val="0"/>
        <w:jc w:val="both"/>
        <w:rPr>
          <w:b/>
          <w:lang w:val="uk-UA"/>
        </w:rPr>
      </w:pPr>
      <w:r w:rsidRPr="00DC1368">
        <w:rPr>
          <w:b/>
          <w:lang w:val="uk-UA"/>
        </w:rPr>
        <w:t>торгівлі та біржової діяльності</w:t>
      </w:r>
      <w:r w:rsidR="00F36B47" w:rsidRPr="00DC1368">
        <w:rPr>
          <w:b/>
          <w:lang w:val="uk-UA"/>
        </w:rPr>
        <w:t xml:space="preserve">, </w:t>
      </w:r>
    </w:p>
    <w:p w:rsidR="005A5198" w:rsidRPr="00FA1D68" w:rsidRDefault="00DC1368">
      <w:pPr>
        <w:widowControl w:val="0"/>
        <w:jc w:val="both"/>
        <w:rPr>
          <w:b/>
          <w:lang w:val="uk-UA"/>
        </w:rPr>
      </w:pPr>
      <w:proofErr w:type="spellStart"/>
      <w:r w:rsidRPr="00DC1368">
        <w:rPr>
          <w:b/>
          <w:lang w:val="uk-UA"/>
        </w:rPr>
        <w:t>к</w:t>
      </w:r>
      <w:r w:rsidR="001C204C" w:rsidRPr="00DC1368">
        <w:rPr>
          <w:b/>
          <w:lang w:val="uk-UA"/>
        </w:rPr>
        <w:t>.е.н</w:t>
      </w:r>
      <w:proofErr w:type="spellEnd"/>
      <w:r w:rsidR="001C204C" w:rsidRPr="00DC1368">
        <w:rPr>
          <w:b/>
          <w:lang w:val="uk-UA"/>
        </w:rPr>
        <w:t xml:space="preserve">., доцент         </w:t>
      </w:r>
      <w:r w:rsidR="00F36B47" w:rsidRPr="00DC1368">
        <w:rPr>
          <w:b/>
          <w:lang w:val="uk-UA"/>
        </w:rPr>
        <w:tab/>
      </w:r>
      <w:r w:rsidR="00F36B47" w:rsidRPr="00DC1368">
        <w:rPr>
          <w:b/>
          <w:lang w:val="uk-UA"/>
        </w:rPr>
        <w:tab/>
      </w:r>
      <w:r w:rsidR="00F36B47" w:rsidRPr="00DC1368">
        <w:rPr>
          <w:b/>
          <w:lang w:val="uk-UA"/>
        </w:rPr>
        <w:tab/>
      </w:r>
      <w:r w:rsidR="00F36B47" w:rsidRPr="00DC1368">
        <w:rPr>
          <w:b/>
          <w:lang w:val="uk-UA"/>
        </w:rPr>
        <w:tab/>
      </w:r>
      <w:r w:rsidR="00F36B47" w:rsidRPr="00DC1368">
        <w:rPr>
          <w:b/>
          <w:lang w:val="uk-UA"/>
        </w:rPr>
        <w:tab/>
      </w:r>
      <w:r w:rsidR="00F36B47" w:rsidRPr="00DC1368">
        <w:rPr>
          <w:b/>
          <w:lang w:val="uk-UA"/>
        </w:rPr>
        <w:tab/>
      </w:r>
      <w:r w:rsidR="00F36B47" w:rsidRPr="00DC1368">
        <w:rPr>
          <w:b/>
          <w:lang w:val="uk-UA"/>
        </w:rPr>
        <w:tab/>
      </w:r>
      <w:r w:rsidR="001C204C" w:rsidRPr="00DC1368">
        <w:rPr>
          <w:b/>
          <w:lang w:val="uk-UA"/>
        </w:rPr>
        <w:t xml:space="preserve">                </w:t>
      </w:r>
      <w:r w:rsidRPr="00DC1368">
        <w:rPr>
          <w:b/>
          <w:lang w:val="uk-UA"/>
        </w:rPr>
        <w:t xml:space="preserve">С.Ю. </w:t>
      </w:r>
      <w:proofErr w:type="spellStart"/>
      <w:r w:rsidRPr="00DC1368">
        <w:rPr>
          <w:b/>
          <w:lang w:val="uk-UA"/>
        </w:rPr>
        <w:t>Соколюк</w:t>
      </w:r>
      <w:proofErr w:type="spellEnd"/>
      <w:r w:rsidR="00F36B47" w:rsidRPr="00FA1D68">
        <w:rPr>
          <w:b/>
          <w:lang w:val="uk-UA"/>
        </w:rPr>
        <w:t xml:space="preserve"> </w:t>
      </w:r>
    </w:p>
    <w:sectPr w:rsidR="005A5198" w:rsidRPr="00FA1D68" w:rsidSect="0027228C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49"/>
    <w:multiLevelType w:val="hybridMultilevel"/>
    <w:tmpl w:val="966AF3A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2CC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B4312"/>
    <w:multiLevelType w:val="hybridMultilevel"/>
    <w:tmpl w:val="B008D7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F76669"/>
    <w:multiLevelType w:val="hybridMultilevel"/>
    <w:tmpl w:val="8102AD32"/>
    <w:lvl w:ilvl="0" w:tplc="C8329F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9B06FE"/>
    <w:multiLevelType w:val="hybridMultilevel"/>
    <w:tmpl w:val="22BA8596"/>
    <w:lvl w:ilvl="0" w:tplc="6A7A409A">
      <w:start w:val="1"/>
      <w:numFmt w:val="decimal"/>
      <w:lvlText w:val="%1."/>
      <w:lvlJc w:val="left"/>
      <w:pPr>
        <w:ind w:left="1515" w:hanging="79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47EB3"/>
    <w:multiLevelType w:val="hybridMultilevel"/>
    <w:tmpl w:val="ACCA5618"/>
    <w:lvl w:ilvl="0" w:tplc="6EB0F43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47415"/>
    <w:multiLevelType w:val="hybridMultilevel"/>
    <w:tmpl w:val="E9028FAC"/>
    <w:lvl w:ilvl="0" w:tplc="54D025C0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D1218B"/>
    <w:multiLevelType w:val="hybridMultilevel"/>
    <w:tmpl w:val="1ADE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E7480"/>
    <w:multiLevelType w:val="hybridMultilevel"/>
    <w:tmpl w:val="BF9A0DC0"/>
    <w:lvl w:ilvl="0" w:tplc="F46201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8">
    <w:nsid w:val="233B36FC"/>
    <w:multiLevelType w:val="hybridMultilevel"/>
    <w:tmpl w:val="60FCFF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8165B"/>
    <w:multiLevelType w:val="hybridMultilevel"/>
    <w:tmpl w:val="9F6E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862D0"/>
    <w:multiLevelType w:val="hybridMultilevel"/>
    <w:tmpl w:val="5650B08A"/>
    <w:lvl w:ilvl="0" w:tplc="EE282B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37109"/>
    <w:multiLevelType w:val="hybridMultilevel"/>
    <w:tmpl w:val="8416B6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62AF5"/>
    <w:multiLevelType w:val="hybridMultilevel"/>
    <w:tmpl w:val="582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5110"/>
    <w:multiLevelType w:val="hybridMultilevel"/>
    <w:tmpl w:val="0526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C62C1"/>
    <w:multiLevelType w:val="hybridMultilevel"/>
    <w:tmpl w:val="80B66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6865"/>
    <w:multiLevelType w:val="hybridMultilevel"/>
    <w:tmpl w:val="8EB0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D7DEF"/>
    <w:multiLevelType w:val="hybridMultilevel"/>
    <w:tmpl w:val="854AFF18"/>
    <w:lvl w:ilvl="0" w:tplc="DFCAE948">
      <w:start w:val="1"/>
      <w:numFmt w:val="decimal"/>
      <w:lvlText w:val="%1."/>
      <w:lvlJc w:val="left"/>
      <w:pPr>
        <w:tabs>
          <w:tab w:val="num" w:pos="880"/>
        </w:tabs>
        <w:ind w:left="171" w:firstLine="397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FB410E5"/>
    <w:multiLevelType w:val="hybridMultilevel"/>
    <w:tmpl w:val="279AC9E2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D1E6C"/>
    <w:multiLevelType w:val="hybridMultilevel"/>
    <w:tmpl w:val="82FEF2CC"/>
    <w:lvl w:ilvl="0" w:tplc="D844469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57D63"/>
    <w:multiLevelType w:val="hybridMultilevel"/>
    <w:tmpl w:val="A140A804"/>
    <w:lvl w:ilvl="0" w:tplc="2BB895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13D12DB"/>
    <w:multiLevelType w:val="hybridMultilevel"/>
    <w:tmpl w:val="44609F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04E3C"/>
    <w:multiLevelType w:val="hybridMultilevel"/>
    <w:tmpl w:val="74FEA2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9020E"/>
    <w:multiLevelType w:val="hybridMultilevel"/>
    <w:tmpl w:val="BF9A0DC0"/>
    <w:lvl w:ilvl="0" w:tplc="F46201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3">
    <w:nsid w:val="47C466FE"/>
    <w:multiLevelType w:val="hybridMultilevel"/>
    <w:tmpl w:val="DCE83578"/>
    <w:lvl w:ilvl="0" w:tplc="B43E6248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4B6058C1"/>
    <w:multiLevelType w:val="hybridMultilevel"/>
    <w:tmpl w:val="DAD4A384"/>
    <w:lvl w:ilvl="0" w:tplc="221270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5223"/>
    <w:multiLevelType w:val="hybridMultilevel"/>
    <w:tmpl w:val="854AFF18"/>
    <w:lvl w:ilvl="0" w:tplc="DFCAE948">
      <w:start w:val="1"/>
      <w:numFmt w:val="decimal"/>
      <w:lvlText w:val="%1."/>
      <w:lvlJc w:val="left"/>
      <w:pPr>
        <w:tabs>
          <w:tab w:val="num" w:pos="880"/>
        </w:tabs>
        <w:ind w:left="171" w:firstLine="397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D9A4AA5"/>
    <w:multiLevelType w:val="hybridMultilevel"/>
    <w:tmpl w:val="854AFF18"/>
    <w:lvl w:ilvl="0" w:tplc="DFCAE948">
      <w:start w:val="1"/>
      <w:numFmt w:val="decimal"/>
      <w:lvlText w:val="%1."/>
      <w:lvlJc w:val="left"/>
      <w:pPr>
        <w:tabs>
          <w:tab w:val="num" w:pos="880"/>
        </w:tabs>
        <w:ind w:left="171" w:firstLine="397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DB720A4"/>
    <w:multiLevelType w:val="hybridMultilevel"/>
    <w:tmpl w:val="4A40EC5A"/>
    <w:lvl w:ilvl="0" w:tplc="9F64588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4FD325E6"/>
    <w:multiLevelType w:val="hybridMultilevel"/>
    <w:tmpl w:val="83F49D0A"/>
    <w:lvl w:ilvl="0" w:tplc="1A8602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0464B7"/>
    <w:multiLevelType w:val="hybridMultilevel"/>
    <w:tmpl w:val="151A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34071"/>
    <w:multiLevelType w:val="hybridMultilevel"/>
    <w:tmpl w:val="C120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9348C"/>
    <w:multiLevelType w:val="hybridMultilevel"/>
    <w:tmpl w:val="3CBC5D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16D9B"/>
    <w:multiLevelType w:val="hybridMultilevel"/>
    <w:tmpl w:val="372852D2"/>
    <w:lvl w:ilvl="0" w:tplc="F3C8E3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C5603"/>
    <w:multiLevelType w:val="hybridMultilevel"/>
    <w:tmpl w:val="E9644C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243A2"/>
    <w:multiLevelType w:val="hybridMultilevel"/>
    <w:tmpl w:val="CDB642E0"/>
    <w:lvl w:ilvl="0" w:tplc="F3C8E3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B2DE7"/>
    <w:multiLevelType w:val="hybridMultilevel"/>
    <w:tmpl w:val="82F8C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74C58"/>
    <w:multiLevelType w:val="hybridMultilevel"/>
    <w:tmpl w:val="F0E66242"/>
    <w:lvl w:ilvl="0" w:tplc="E1FE642A">
      <w:start w:val="1"/>
      <w:numFmt w:val="decimal"/>
      <w:lvlText w:val="%1."/>
      <w:lvlJc w:val="left"/>
      <w:pPr>
        <w:tabs>
          <w:tab w:val="num" w:pos="880"/>
        </w:tabs>
        <w:ind w:left="171" w:firstLine="397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3075995"/>
    <w:multiLevelType w:val="hybridMultilevel"/>
    <w:tmpl w:val="EFC29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11A25"/>
    <w:multiLevelType w:val="hybridMultilevel"/>
    <w:tmpl w:val="668EC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7F0513"/>
    <w:multiLevelType w:val="hybridMultilevel"/>
    <w:tmpl w:val="B4DAAA98"/>
    <w:lvl w:ilvl="0" w:tplc="F3C8E3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55BC0"/>
    <w:multiLevelType w:val="hybridMultilevel"/>
    <w:tmpl w:val="698A4B0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03C4F"/>
    <w:multiLevelType w:val="hybridMultilevel"/>
    <w:tmpl w:val="BF9A0DC0"/>
    <w:lvl w:ilvl="0" w:tplc="F46201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42">
    <w:nsid w:val="719F3EA3"/>
    <w:multiLevelType w:val="hybridMultilevel"/>
    <w:tmpl w:val="2A9C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B4BB3"/>
    <w:multiLevelType w:val="hybridMultilevel"/>
    <w:tmpl w:val="207A61C6"/>
    <w:lvl w:ilvl="0" w:tplc="6060C2CA">
      <w:start w:val="1"/>
      <w:numFmt w:val="decimal"/>
      <w:lvlText w:val="%1."/>
      <w:lvlJc w:val="left"/>
      <w:pPr>
        <w:ind w:left="927" w:hanging="360"/>
      </w:pPr>
      <w:rPr>
        <w:i w:val="0"/>
        <w:iCs w:val="0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2370542"/>
    <w:multiLevelType w:val="hybridMultilevel"/>
    <w:tmpl w:val="D6F62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D1F31"/>
    <w:multiLevelType w:val="hybridMultilevel"/>
    <w:tmpl w:val="46940818"/>
    <w:lvl w:ilvl="0" w:tplc="C90430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7FFC3514"/>
    <w:multiLevelType w:val="hybridMultilevel"/>
    <w:tmpl w:val="EE3E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8"/>
  </w:num>
  <w:num w:numId="4">
    <w:abstractNumId w:val="24"/>
  </w:num>
  <w:num w:numId="5">
    <w:abstractNumId w:val="1"/>
  </w:num>
  <w:num w:numId="6">
    <w:abstractNumId w:val="42"/>
  </w:num>
  <w:num w:numId="7">
    <w:abstractNumId w:val="23"/>
  </w:num>
  <w:num w:numId="8">
    <w:abstractNumId w:val="0"/>
  </w:num>
  <w:num w:numId="9">
    <w:abstractNumId w:val="46"/>
  </w:num>
  <w:num w:numId="10">
    <w:abstractNumId w:val="9"/>
  </w:num>
  <w:num w:numId="11">
    <w:abstractNumId w:val="18"/>
  </w:num>
  <w:num w:numId="12">
    <w:abstractNumId w:val="20"/>
  </w:num>
  <w:num w:numId="13">
    <w:abstractNumId w:val="31"/>
  </w:num>
  <w:num w:numId="14">
    <w:abstractNumId w:val="44"/>
  </w:num>
  <w:num w:numId="15">
    <w:abstractNumId w:val="33"/>
  </w:num>
  <w:num w:numId="16">
    <w:abstractNumId w:val="38"/>
  </w:num>
  <w:num w:numId="17">
    <w:abstractNumId w:val="11"/>
  </w:num>
  <w:num w:numId="18">
    <w:abstractNumId w:val="39"/>
  </w:num>
  <w:num w:numId="19">
    <w:abstractNumId w:val="7"/>
  </w:num>
  <w:num w:numId="20">
    <w:abstractNumId w:val="2"/>
  </w:num>
  <w:num w:numId="21">
    <w:abstractNumId w:val="32"/>
  </w:num>
  <w:num w:numId="22">
    <w:abstractNumId w:val="45"/>
  </w:num>
  <w:num w:numId="23">
    <w:abstractNumId w:val="34"/>
  </w:num>
  <w:num w:numId="24">
    <w:abstractNumId w:val="22"/>
  </w:num>
  <w:num w:numId="25">
    <w:abstractNumId w:val="41"/>
  </w:num>
  <w:num w:numId="26">
    <w:abstractNumId w:val="12"/>
  </w:num>
  <w:num w:numId="27">
    <w:abstractNumId w:val="10"/>
  </w:num>
  <w:num w:numId="28">
    <w:abstractNumId w:val="5"/>
  </w:num>
  <w:num w:numId="29">
    <w:abstractNumId w:val="26"/>
  </w:num>
  <w:num w:numId="30">
    <w:abstractNumId w:val="16"/>
  </w:num>
  <w:num w:numId="31">
    <w:abstractNumId w:val="30"/>
  </w:num>
  <w:num w:numId="32">
    <w:abstractNumId w:val="35"/>
  </w:num>
  <w:num w:numId="33">
    <w:abstractNumId w:val="40"/>
  </w:num>
  <w:num w:numId="34">
    <w:abstractNumId w:val="15"/>
  </w:num>
  <w:num w:numId="35">
    <w:abstractNumId w:val="8"/>
  </w:num>
  <w:num w:numId="36">
    <w:abstractNumId w:val="4"/>
  </w:num>
  <w:num w:numId="37">
    <w:abstractNumId w:val="27"/>
  </w:num>
  <w:num w:numId="38">
    <w:abstractNumId w:val="13"/>
  </w:num>
  <w:num w:numId="39">
    <w:abstractNumId w:val="37"/>
  </w:num>
  <w:num w:numId="40">
    <w:abstractNumId w:val="6"/>
  </w:num>
  <w:num w:numId="41">
    <w:abstractNumId w:val="29"/>
  </w:num>
  <w:num w:numId="42">
    <w:abstractNumId w:val="14"/>
  </w:num>
  <w:num w:numId="43">
    <w:abstractNumId w:val="19"/>
  </w:num>
  <w:num w:numId="44">
    <w:abstractNumId w:val="43"/>
  </w:num>
  <w:num w:numId="45">
    <w:abstractNumId w:val="21"/>
  </w:num>
  <w:num w:numId="46">
    <w:abstractNumId w:val="1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3C3"/>
    <w:rsid w:val="000102A2"/>
    <w:rsid w:val="00012F2E"/>
    <w:rsid w:val="000204EE"/>
    <w:rsid w:val="00026A5F"/>
    <w:rsid w:val="00026A7E"/>
    <w:rsid w:val="00042389"/>
    <w:rsid w:val="00042904"/>
    <w:rsid w:val="0004574C"/>
    <w:rsid w:val="00046133"/>
    <w:rsid w:val="0006077B"/>
    <w:rsid w:val="000618F2"/>
    <w:rsid w:val="000902CF"/>
    <w:rsid w:val="000A78F3"/>
    <w:rsid w:val="000D28B0"/>
    <w:rsid w:val="000D38DF"/>
    <w:rsid w:val="000D732C"/>
    <w:rsid w:val="000E08B5"/>
    <w:rsid w:val="000E2733"/>
    <w:rsid w:val="000F2347"/>
    <w:rsid w:val="000F765A"/>
    <w:rsid w:val="001020A1"/>
    <w:rsid w:val="00112947"/>
    <w:rsid w:val="00140B18"/>
    <w:rsid w:val="0014581C"/>
    <w:rsid w:val="001476F7"/>
    <w:rsid w:val="00152BD2"/>
    <w:rsid w:val="00162112"/>
    <w:rsid w:val="00165DF0"/>
    <w:rsid w:val="0017118F"/>
    <w:rsid w:val="001717BE"/>
    <w:rsid w:val="00171ED1"/>
    <w:rsid w:val="0017227C"/>
    <w:rsid w:val="00190900"/>
    <w:rsid w:val="001928B0"/>
    <w:rsid w:val="001A0488"/>
    <w:rsid w:val="001A41FC"/>
    <w:rsid w:val="001C204C"/>
    <w:rsid w:val="001C2F10"/>
    <w:rsid w:val="001C3932"/>
    <w:rsid w:val="001C7596"/>
    <w:rsid w:val="001D6B9B"/>
    <w:rsid w:val="001E1403"/>
    <w:rsid w:val="001E41D6"/>
    <w:rsid w:val="001E7865"/>
    <w:rsid w:val="001F7961"/>
    <w:rsid w:val="00200399"/>
    <w:rsid w:val="00203B24"/>
    <w:rsid w:val="00216E6A"/>
    <w:rsid w:val="00217E68"/>
    <w:rsid w:val="00245911"/>
    <w:rsid w:val="00251E62"/>
    <w:rsid w:val="00252938"/>
    <w:rsid w:val="0025608B"/>
    <w:rsid w:val="00270448"/>
    <w:rsid w:val="0027228C"/>
    <w:rsid w:val="00273800"/>
    <w:rsid w:val="002825A8"/>
    <w:rsid w:val="002864D6"/>
    <w:rsid w:val="002A173B"/>
    <w:rsid w:val="002A7584"/>
    <w:rsid w:val="002B56A6"/>
    <w:rsid w:val="00302F56"/>
    <w:rsid w:val="00303235"/>
    <w:rsid w:val="003108A6"/>
    <w:rsid w:val="003174D0"/>
    <w:rsid w:val="00320D87"/>
    <w:rsid w:val="00326FE8"/>
    <w:rsid w:val="00330A00"/>
    <w:rsid w:val="00351AFD"/>
    <w:rsid w:val="00355FD8"/>
    <w:rsid w:val="0037045B"/>
    <w:rsid w:val="003806E3"/>
    <w:rsid w:val="0038260D"/>
    <w:rsid w:val="003A6DBF"/>
    <w:rsid w:val="003A791F"/>
    <w:rsid w:val="003B1B7B"/>
    <w:rsid w:val="003C431E"/>
    <w:rsid w:val="003D3261"/>
    <w:rsid w:val="003D527D"/>
    <w:rsid w:val="003F103C"/>
    <w:rsid w:val="003F23C3"/>
    <w:rsid w:val="003F5F46"/>
    <w:rsid w:val="004009BD"/>
    <w:rsid w:val="00402C20"/>
    <w:rsid w:val="00427C9E"/>
    <w:rsid w:val="00441F44"/>
    <w:rsid w:val="004442E9"/>
    <w:rsid w:val="0045048C"/>
    <w:rsid w:val="00456C77"/>
    <w:rsid w:val="004604FA"/>
    <w:rsid w:val="0046648C"/>
    <w:rsid w:val="004767A0"/>
    <w:rsid w:val="00491F86"/>
    <w:rsid w:val="00492663"/>
    <w:rsid w:val="004A06E3"/>
    <w:rsid w:val="004B4A27"/>
    <w:rsid w:val="004C3A2C"/>
    <w:rsid w:val="004D1828"/>
    <w:rsid w:val="004E7BE7"/>
    <w:rsid w:val="00501C42"/>
    <w:rsid w:val="00504B84"/>
    <w:rsid w:val="00507E35"/>
    <w:rsid w:val="00514956"/>
    <w:rsid w:val="00515D2E"/>
    <w:rsid w:val="00523B78"/>
    <w:rsid w:val="005462C7"/>
    <w:rsid w:val="0055796C"/>
    <w:rsid w:val="00571289"/>
    <w:rsid w:val="005727EE"/>
    <w:rsid w:val="005746CF"/>
    <w:rsid w:val="005815B1"/>
    <w:rsid w:val="00581CBF"/>
    <w:rsid w:val="0058440F"/>
    <w:rsid w:val="005906E8"/>
    <w:rsid w:val="005A0E66"/>
    <w:rsid w:val="005A3E52"/>
    <w:rsid w:val="005A42BC"/>
    <w:rsid w:val="005A5198"/>
    <w:rsid w:val="005B3796"/>
    <w:rsid w:val="005C386B"/>
    <w:rsid w:val="005C7C41"/>
    <w:rsid w:val="005D0694"/>
    <w:rsid w:val="005F7DB4"/>
    <w:rsid w:val="00601990"/>
    <w:rsid w:val="0061273D"/>
    <w:rsid w:val="006226FD"/>
    <w:rsid w:val="0062353A"/>
    <w:rsid w:val="0063072B"/>
    <w:rsid w:val="00641747"/>
    <w:rsid w:val="00663A26"/>
    <w:rsid w:val="006C7C2E"/>
    <w:rsid w:val="006D267A"/>
    <w:rsid w:val="006E0510"/>
    <w:rsid w:val="006F0A35"/>
    <w:rsid w:val="006F1310"/>
    <w:rsid w:val="006F6ED7"/>
    <w:rsid w:val="006F762D"/>
    <w:rsid w:val="006F7720"/>
    <w:rsid w:val="00707514"/>
    <w:rsid w:val="0071363C"/>
    <w:rsid w:val="007209AC"/>
    <w:rsid w:val="00742A25"/>
    <w:rsid w:val="0074607E"/>
    <w:rsid w:val="00747A27"/>
    <w:rsid w:val="00750177"/>
    <w:rsid w:val="00760671"/>
    <w:rsid w:val="00761953"/>
    <w:rsid w:val="0076483F"/>
    <w:rsid w:val="00771CC3"/>
    <w:rsid w:val="007968B9"/>
    <w:rsid w:val="007A36C7"/>
    <w:rsid w:val="007A427F"/>
    <w:rsid w:val="007A57F5"/>
    <w:rsid w:val="007A72DE"/>
    <w:rsid w:val="007E5DC8"/>
    <w:rsid w:val="00800F30"/>
    <w:rsid w:val="00801E10"/>
    <w:rsid w:val="00802D6E"/>
    <w:rsid w:val="00820ACD"/>
    <w:rsid w:val="00822CE1"/>
    <w:rsid w:val="00825A33"/>
    <w:rsid w:val="00836AA9"/>
    <w:rsid w:val="00845BB0"/>
    <w:rsid w:val="00853968"/>
    <w:rsid w:val="00870E65"/>
    <w:rsid w:val="00871358"/>
    <w:rsid w:val="00871DD3"/>
    <w:rsid w:val="00895F3A"/>
    <w:rsid w:val="008B0051"/>
    <w:rsid w:val="008B33DB"/>
    <w:rsid w:val="008C3FA7"/>
    <w:rsid w:val="008C485E"/>
    <w:rsid w:val="008E215B"/>
    <w:rsid w:val="008F2475"/>
    <w:rsid w:val="00902506"/>
    <w:rsid w:val="009060E3"/>
    <w:rsid w:val="009077FF"/>
    <w:rsid w:val="009134DC"/>
    <w:rsid w:val="00924856"/>
    <w:rsid w:val="00930098"/>
    <w:rsid w:val="009323CA"/>
    <w:rsid w:val="00966882"/>
    <w:rsid w:val="00982023"/>
    <w:rsid w:val="009949A8"/>
    <w:rsid w:val="009A24AE"/>
    <w:rsid w:val="009C272E"/>
    <w:rsid w:val="009D0497"/>
    <w:rsid w:val="009D39EC"/>
    <w:rsid w:val="009D557D"/>
    <w:rsid w:val="009E69F6"/>
    <w:rsid w:val="009F76B6"/>
    <w:rsid w:val="00A024F0"/>
    <w:rsid w:val="00A23018"/>
    <w:rsid w:val="00A30A1C"/>
    <w:rsid w:val="00A43D01"/>
    <w:rsid w:val="00A46DE7"/>
    <w:rsid w:val="00A53746"/>
    <w:rsid w:val="00A77595"/>
    <w:rsid w:val="00A813C4"/>
    <w:rsid w:val="00A933A6"/>
    <w:rsid w:val="00AB7031"/>
    <w:rsid w:val="00AC1B18"/>
    <w:rsid w:val="00AC7654"/>
    <w:rsid w:val="00AF0AA4"/>
    <w:rsid w:val="00AF1F47"/>
    <w:rsid w:val="00B07ABB"/>
    <w:rsid w:val="00B135C7"/>
    <w:rsid w:val="00B13E44"/>
    <w:rsid w:val="00B13F7D"/>
    <w:rsid w:val="00B36405"/>
    <w:rsid w:val="00B8529E"/>
    <w:rsid w:val="00B96E84"/>
    <w:rsid w:val="00B973DA"/>
    <w:rsid w:val="00BA3424"/>
    <w:rsid w:val="00BB2928"/>
    <w:rsid w:val="00BB664D"/>
    <w:rsid w:val="00BB7621"/>
    <w:rsid w:val="00C14446"/>
    <w:rsid w:val="00C1563B"/>
    <w:rsid w:val="00C2196C"/>
    <w:rsid w:val="00C23CFE"/>
    <w:rsid w:val="00C327D4"/>
    <w:rsid w:val="00C35944"/>
    <w:rsid w:val="00C361C9"/>
    <w:rsid w:val="00C37B6C"/>
    <w:rsid w:val="00C43C74"/>
    <w:rsid w:val="00C45CA1"/>
    <w:rsid w:val="00C46D10"/>
    <w:rsid w:val="00C4704E"/>
    <w:rsid w:val="00C52F0F"/>
    <w:rsid w:val="00C571F7"/>
    <w:rsid w:val="00C666B7"/>
    <w:rsid w:val="00C761CA"/>
    <w:rsid w:val="00CA6609"/>
    <w:rsid w:val="00CC2377"/>
    <w:rsid w:val="00CC2B96"/>
    <w:rsid w:val="00CC5C56"/>
    <w:rsid w:val="00CD4B00"/>
    <w:rsid w:val="00CD75C6"/>
    <w:rsid w:val="00CE3D9D"/>
    <w:rsid w:val="00D1148C"/>
    <w:rsid w:val="00D20492"/>
    <w:rsid w:val="00D20B34"/>
    <w:rsid w:val="00D211EF"/>
    <w:rsid w:val="00D457E7"/>
    <w:rsid w:val="00D559F5"/>
    <w:rsid w:val="00D56495"/>
    <w:rsid w:val="00D63649"/>
    <w:rsid w:val="00D70129"/>
    <w:rsid w:val="00D84478"/>
    <w:rsid w:val="00DC1368"/>
    <w:rsid w:val="00DC1B5A"/>
    <w:rsid w:val="00DC5037"/>
    <w:rsid w:val="00E13699"/>
    <w:rsid w:val="00E236BE"/>
    <w:rsid w:val="00E61203"/>
    <w:rsid w:val="00E63664"/>
    <w:rsid w:val="00E71191"/>
    <w:rsid w:val="00E83787"/>
    <w:rsid w:val="00E87A17"/>
    <w:rsid w:val="00E91BCB"/>
    <w:rsid w:val="00E94B66"/>
    <w:rsid w:val="00EC4F25"/>
    <w:rsid w:val="00EE0068"/>
    <w:rsid w:val="00EE1BCD"/>
    <w:rsid w:val="00EE4A2F"/>
    <w:rsid w:val="00EE77E4"/>
    <w:rsid w:val="00EF15B5"/>
    <w:rsid w:val="00F05953"/>
    <w:rsid w:val="00F30AFA"/>
    <w:rsid w:val="00F3273C"/>
    <w:rsid w:val="00F36B47"/>
    <w:rsid w:val="00F40450"/>
    <w:rsid w:val="00F40C9D"/>
    <w:rsid w:val="00F70A82"/>
    <w:rsid w:val="00F9052E"/>
    <w:rsid w:val="00FA0BC9"/>
    <w:rsid w:val="00FA1D68"/>
    <w:rsid w:val="00FC2B60"/>
    <w:rsid w:val="00FC5FD2"/>
    <w:rsid w:val="00FD009E"/>
    <w:rsid w:val="00FE2FF0"/>
    <w:rsid w:val="00FE4B60"/>
    <w:rsid w:val="00FE77BD"/>
    <w:rsid w:val="00FE7FBA"/>
    <w:rsid w:val="00FF23D5"/>
    <w:rsid w:val="00FF3895"/>
    <w:rsid w:val="00FF3A03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6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64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2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27C9E"/>
    <w:pPr>
      <w:spacing w:line="360" w:lineRule="auto"/>
      <w:ind w:left="720" w:firstLine="709"/>
      <w:contextualSpacing/>
      <w:jc w:val="both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D5649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618F2"/>
  </w:style>
  <w:style w:type="character" w:styleId="a7">
    <w:name w:val="Hyperlink"/>
    <w:uiPriority w:val="99"/>
    <w:rsid w:val="000618F2"/>
    <w:rPr>
      <w:color w:val="0000FF"/>
      <w:u w:val="single"/>
    </w:rPr>
  </w:style>
  <w:style w:type="character" w:customStyle="1" w:styleId="11">
    <w:name w:val="Заголовок №1"/>
    <w:basedOn w:val="a0"/>
    <w:rsid w:val="000618F2"/>
    <w:rPr>
      <w:sz w:val="28"/>
      <w:szCs w:val="27"/>
      <w:shd w:val="clear" w:color="auto" w:fill="FFFFFF"/>
    </w:rPr>
  </w:style>
  <w:style w:type="paragraph" w:styleId="a8">
    <w:name w:val="Normal (Web)"/>
    <w:aliases w:val="Обычный (Web),Знак, Знак"/>
    <w:basedOn w:val="a"/>
    <w:link w:val="a9"/>
    <w:uiPriority w:val="99"/>
    <w:unhideWhenUsed/>
    <w:rsid w:val="005F7DB4"/>
    <w:pPr>
      <w:spacing w:before="100" w:beforeAutospacing="1" w:after="100" w:afterAutospacing="1"/>
    </w:pPr>
  </w:style>
  <w:style w:type="character" w:customStyle="1" w:styleId="longtext">
    <w:name w:val="long_text"/>
    <w:rsid w:val="002A173B"/>
  </w:style>
  <w:style w:type="paragraph" w:styleId="HTML">
    <w:name w:val="HTML Preformatted"/>
    <w:basedOn w:val="a"/>
    <w:link w:val="HTML0"/>
    <w:uiPriority w:val="99"/>
    <w:unhideWhenUsed/>
    <w:rsid w:val="0004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42904"/>
    <w:rPr>
      <w:rFonts w:ascii="Courier New" w:hAnsi="Courier New" w:cs="Courier New"/>
      <w:lang w:val="uk-UA" w:eastAsia="uk-UA"/>
    </w:rPr>
  </w:style>
  <w:style w:type="paragraph" w:customStyle="1" w:styleId="docdata">
    <w:name w:val="docdata"/>
    <w:aliases w:val="docy,v5,2216,baiaagaaboqcaaadfqqaaawlbaaaaaaaaaaaaaaaaaaaaaaaaaaaaaaaaaaaaaaaaaaaaaaaaaaaaaaaaaaaaaaaaaaaaaaaaaaaaaaaaaaaaaaaaaaaaaaaaaaaaaaaaaaaaaaaaaaaaaaaaaaaaaaaaaaaaaaaaaaaaaaaaaaaaaaaaaaaaaaaaaaaaaaaaaaaaaaaaaaaaaaaaaaaaaaaaaaaaaaaaaaaaaaa"/>
    <w:basedOn w:val="a"/>
    <w:rsid w:val="001C7596"/>
    <w:pPr>
      <w:spacing w:before="100" w:beforeAutospacing="1" w:after="100" w:afterAutospacing="1"/>
    </w:pPr>
    <w:rPr>
      <w:lang w:val="uk-UA" w:eastAsia="uk-UA"/>
    </w:rPr>
  </w:style>
  <w:style w:type="paragraph" w:customStyle="1" w:styleId="bodytext">
    <w:name w:val="bodytext"/>
    <w:basedOn w:val="a"/>
    <w:rsid w:val="00AC1B18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Знак Знак, Знак Знак"/>
    <w:link w:val="a8"/>
    <w:uiPriority w:val="99"/>
    <w:locked/>
    <w:rsid w:val="00190900"/>
    <w:rPr>
      <w:sz w:val="24"/>
      <w:szCs w:val="24"/>
    </w:rPr>
  </w:style>
  <w:style w:type="character" w:styleId="aa">
    <w:name w:val="Strong"/>
    <w:basedOn w:val="a0"/>
    <w:uiPriority w:val="22"/>
    <w:qFormat/>
    <w:rsid w:val="007A72DE"/>
    <w:rPr>
      <w:b/>
      <w:bCs/>
    </w:rPr>
  </w:style>
  <w:style w:type="paragraph" w:customStyle="1" w:styleId="Default">
    <w:name w:val="Default"/>
    <w:rsid w:val="001E786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87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E4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564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92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2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427C9E"/>
    <w:pPr>
      <w:spacing w:line="360" w:lineRule="auto"/>
      <w:ind w:left="720" w:firstLine="709"/>
      <w:contextualSpacing/>
      <w:jc w:val="both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D5649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618F2"/>
  </w:style>
  <w:style w:type="character" w:styleId="a7">
    <w:name w:val="Hyperlink"/>
    <w:uiPriority w:val="99"/>
    <w:rsid w:val="000618F2"/>
    <w:rPr>
      <w:color w:val="0000FF"/>
      <w:u w:val="single"/>
    </w:rPr>
  </w:style>
  <w:style w:type="character" w:customStyle="1" w:styleId="11">
    <w:name w:val="Заголовок №1"/>
    <w:basedOn w:val="a0"/>
    <w:rsid w:val="000618F2"/>
    <w:rPr>
      <w:sz w:val="28"/>
      <w:szCs w:val="27"/>
      <w:shd w:val="clear" w:color="auto" w:fill="FFFFFF"/>
    </w:rPr>
  </w:style>
  <w:style w:type="paragraph" w:styleId="a8">
    <w:name w:val="Normal (Web)"/>
    <w:aliases w:val="Обычный (Web),Знак, Знак"/>
    <w:basedOn w:val="a"/>
    <w:link w:val="a9"/>
    <w:uiPriority w:val="99"/>
    <w:unhideWhenUsed/>
    <w:rsid w:val="005F7DB4"/>
    <w:pPr>
      <w:spacing w:before="100" w:beforeAutospacing="1" w:after="100" w:afterAutospacing="1"/>
    </w:pPr>
  </w:style>
  <w:style w:type="character" w:customStyle="1" w:styleId="longtext">
    <w:name w:val="long_text"/>
    <w:rsid w:val="002A173B"/>
  </w:style>
  <w:style w:type="paragraph" w:styleId="HTML">
    <w:name w:val="HTML Preformatted"/>
    <w:basedOn w:val="a"/>
    <w:link w:val="HTML0"/>
    <w:uiPriority w:val="99"/>
    <w:unhideWhenUsed/>
    <w:rsid w:val="00042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42904"/>
    <w:rPr>
      <w:rFonts w:ascii="Courier New" w:hAnsi="Courier New" w:cs="Courier New"/>
      <w:lang w:val="uk-UA" w:eastAsia="uk-UA"/>
    </w:rPr>
  </w:style>
  <w:style w:type="paragraph" w:customStyle="1" w:styleId="docdata">
    <w:name w:val="docdata"/>
    <w:aliases w:val="docy,v5,2216,baiaagaaboqcaaadfqqaaawlbaaaaaaaaaaaaaaaaaaaaaaaaaaaaaaaaaaaaaaaaaaaaaaaaaaaaaaaaaaaaaaaaaaaaaaaaaaaaaaaaaaaaaaaaaaaaaaaaaaaaaaaaaaaaaaaaaaaaaaaaaaaaaaaaaaaaaaaaaaaaaaaaaaaaaaaaaaaaaaaaaaaaaaaaaaaaaaaaaaaaaaaaaaaaaaaaaaaaaaaaaaaaaaa"/>
    <w:basedOn w:val="a"/>
    <w:rsid w:val="001C7596"/>
    <w:pPr>
      <w:spacing w:before="100" w:beforeAutospacing="1" w:after="100" w:afterAutospacing="1"/>
    </w:pPr>
    <w:rPr>
      <w:lang w:val="uk-UA" w:eastAsia="uk-UA"/>
    </w:rPr>
  </w:style>
  <w:style w:type="paragraph" w:customStyle="1" w:styleId="bodytext">
    <w:name w:val="bodytext"/>
    <w:basedOn w:val="a"/>
    <w:rsid w:val="00AC1B18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,Знак Знак, Знак Знак"/>
    <w:link w:val="a8"/>
    <w:uiPriority w:val="99"/>
    <w:locked/>
    <w:rsid w:val="00190900"/>
    <w:rPr>
      <w:sz w:val="24"/>
      <w:szCs w:val="24"/>
    </w:rPr>
  </w:style>
  <w:style w:type="character" w:styleId="aa">
    <w:name w:val="Strong"/>
    <w:basedOn w:val="a0"/>
    <w:uiPriority w:val="22"/>
    <w:qFormat/>
    <w:rsid w:val="007A7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E673-C43E-4964-8074-3936D4B7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72</cp:revision>
  <cp:lastPrinted>2020-11-04T07:21:00Z</cp:lastPrinted>
  <dcterms:created xsi:type="dcterms:W3CDTF">2018-11-05T11:10:00Z</dcterms:created>
  <dcterms:modified xsi:type="dcterms:W3CDTF">2020-11-04T07:28:00Z</dcterms:modified>
</cp:coreProperties>
</file>