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tbl>
      <w:tblPr>
        <w:tblStyle w:val="af4"/>
        <w:tblW w:w="10529" w:type="dxa"/>
        <w:tblInd w:w="250" w:type="dxa"/>
        <w:tblLook w:val="04A0" w:firstRow="1" w:lastRow="0" w:firstColumn="1" w:lastColumn="0" w:noHBand="0" w:noVBand="1"/>
      </w:tblPr>
      <w:tblGrid>
        <w:gridCol w:w="3592"/>
        <w:gridCol w:w="6937"/>
      </w:tblGrid>
      <w:tr w:rsidR="002C04F5" w14:paraId="22BB0DEF" w14:textId="77777777" w:rsidTr="003C1056">
        <w:trPr>
          <w:trHeight w:val="4108"/>
        </w:trPr>
        <w:tc>
          <w:tcPr>
            <w:tcW w:w="3592" w:type="dxa"/>
            <w:tcBorders>
              <w:top w:val="nil"/>
              <w:left w:val="nil"/>
            </w:tcBorders>
          </w:tcPr>
          <w:p w14:paraId="5FBE45A8" w14:textId="38E5F2DA" w:rsidR="002C04F5" w:rsidRPr="00FD395B" w:rsidRDefault="002C04F5" w:rsidP="002C04F5">
            <w:pPr>
              <w:pBdr>
                <w:top w:val="nil"/>
                <w:left w:val="nil"/>
                <w:bottom w:val="nil"/>
                <w:right w:val="nil"/>
                <w:between w:val="nil"/>
              </w:pBdr>
              <w:spacing w:after="240"/>
              <w:ind w:right="-288"/>
              <w:jc w:val="center"/>
              <w:rPr>
                <w:rFonts w:ascii="Times New Roman" w:eastAsia="Times New Roman" w:hAnsi="Times New Roman" w:cs="Times New Roman"/>
                <w:b/>
                <w:color w:val="002060"/>
                <w:sz w:val="24"/>
                <w:szCs w:val="24"/>
              </w:rPr>
            </w:pPr>
            <w:r>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4052C3"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r+M3kDQIAAP0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2C04F5">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CF3B96"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so0GzICAAAOBAAADgAAAAAAAAAAAAAAAAAuAgAAZHJz&#10;L2Uyb0RvYy54bWxQSwECLQAUAAYACAAAACEATKDpLNgAAAADAQAADwAAAAAAAAAAAAAAAACMBAAA&#10;ZHJzL2Rvd25yZXYueG1sUEsFBgAAAAAEAAQA8wAAAJEFAAAAAA==&#10;" filled="f" stroked="f">
                      <o:lock v:ext="edit" aspectratio="t"/>
                      <w10:anchorlock/>
                    </v:rect>
                  </w:pict>
                </mc:Fallback>
              </mc:AlternateContent>
            </w:r>
            <w:r w:rsidRPr="008C1065">
              <w:rPr>
                <w:rFonts w:ascii="Times New Roman" w:eastAsia="Times New Roman" w:hAnsi="Times New Roman" w:cs="Times New Roman"/>
                <w:b/>
                <w:sz w:val="24"/>
                <w:szCs w:val="24"/>
              </w:rPr>
              <w:t xml:space="preserve"> </w:t>
            </w:r>
            <w:r w:rsidRPr="00FD395B">
              <w:rPr>
                <w:rFonts w:ascii="Times New Roman" w:eastAsia="Times New Roman" w:hAnsi="Times New Roman" w:cs="Times New Roman"/>
                <w:b/>
                <w:color w:val="002060"/>
                <w:sz w:val="24"/>
                <w:szCs w:val="24"/>
              </w:rPr>
              <w:t>Уманський національний університет садівництва</w:t>
            </w:r>
          </w:p>
          <w:p w14:paraId="00258763" w14:textId="3A7CC5D5" w:rsidR="002C04F5" w:rsidRPr="00FD395B" w:rsidRDefault="002C04F5" w:rsidP="002C04F5">
            <w:pPr>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FD395B">
              <w:rPr>
                <w:rFonts w:ascii="Times New Roman" w:eastAsia="Times New Roman" w:hAnsi="Times New Roman" w:cs="Times New Roman"/>
                <w:b/>
                <w:color w:val="002060"/>
                <w:sz w:val="24"/>
                <w:szCs w:val="24"/>
              </w:rPr>
              <w:t>Факультет економіки і підприємництва</w:t>
            </w:r>
          </w:p>
          <w:p w14:paraId="34812C27" w14:textId="50FB0BEB" w:rsidR="002C04F5" w:rsidRDefault="002C04F5" w:rsidP="003C1056">
            <w:pPr>
              <w:pBdr>
                <w:top w:val="nil"/>
                <w:left w:val="nil"/>
                <w:bottom w:val="nil"/>
                <w:right w:val="nil"/>
                <w:between w:val="nil"/>
              </w:pBdr>
              <w:spacing w:after="240"/>
              <w:jc w:val="center"/>
              <w:rPr>
                <w:rFonts w:ascii="Times New Roman" w:eastAsia="Times New Roman" w:hAnsi="Times New Roman" w:cs="Times New Roman"/>
                <w:b/>
                <w:sz w:val="24"/>
                <w:szCs w:val="24"/>
              </w:rPr>
            </w:pPr>
            <w:r w:rsidRPr="00FD395B">
              <w:rPr>
                <w:rFonts w:ascii="Times New Roman" w:eastAsia="Times New Roman" w:hAnsi="Times New Roman" w:cs="Times New Roman"/>
                <w:b/>
                <w:color w:val="002060"/>
                <w:sz w:val="24"/>
                <w:szCs w:val="24"/>
              </w:rPr>
              <w:t xml:space="preserve">Кафедра </w:t>
            </w:r>
            <w:r w:rsidR="003C1056">
              <w:rPr>
                <w:rFonts w:ascii="Times New Roman" w:eastAsia="Times New Roman" w:hAnsi="Times New Roman" w:cs="Times New Roman"/>
                <w:b/>
                <w:color w:val="002060"/>
                <w:sz w:val="24"/>
                <w:szCs w:val="24"/>
              </w:rPr>
              <w:t>підприємництва</w:t>
            </w:r>
            <w:r w:rsidR="003C1056" w:rsidRPr="003C1056">
              <w:rPr>
                <w:rFonts w:ascii="Times New Roman" w:eastAsia="Times New Roman" w:hAnsi="Times New Roman" w:cs="Times New Roman"/>
                <w:b/>
                <w:color w:val="002060"/>
                <w:sz w:val="24"/>
                <w:szCs w:val="24"/>
              </w:rPr>
              <w:t>, торгівл</w:t>
            </w:r>
            <w:r w:rsidR="003C1056">
              <w:rPr>
                <w:rFonts w:ascii="Times New Roman" w:eastAsia="Times New Roman" w:hAnsi="Times New Roman" w:cs="Times New Roman"/>
                <w:b/>
                <w:color w:val="002060"/>
                <w:sz w:val="24"/>
                <w:szCs w:val="24"/>
              </w:rPr>
              <w:t>і</w:t>
            </w:r>
            <w:r w:rsidR="003C1056" w:rsidRPr="003C1056">
              <w:rPr>
                <w:rFonts w:ascii="Times New Roman" w:eastAsia="Times New Roman" w:hAnsi="Times New Roman" w:cs="Times New Roman"/>
                <w:b/>
                <w:color w:val="002060"/>
                <w:sz w:val="24"/>
                <w:szCs w:val="24"/>
              </w:rPr>
              <w:t xml:space="preserve"> та біржов</w:t>
            </w:r>
            <w:r w:rsidR="003C1056">
              <w:rPr>
                <w:rFonts w:ascii="Times New Roman" w:eastAsia="Times New Roman" w:hAnsi="Times New Roman" w:cs="Times New Roman"/>
                <w:b/>
                <w:color w:val="002060"/>
                <w:sz w:val="24"/>
                <w:szCs w:val="24"/>
              </w:rPr>
              <w:t>ої</w:t>
            </w:r>
            <w:r w:rsidR="003C1056" w:rsidRPr="003C1056">
              <w:rPr>
                <w:rFonts w:ascii="Times New Roman" w:eastAsia="Times New Roman" w:hAnsi="Times New Roman" w:cs="Times New Roman"/>
                <w:b/>
                <w:color w:val="002060"/>
                <w:sz w:val="24"/>
                <w:szCs w:val="24"/>
              </w:rPr>
              <w:t xml:space="preserve"> діяльн</w:t>
            </w:r>
            <w:r w:rsidR="003C1056">
              <w:rPr>
                <w:rFonts w:ascii="Times New Roman" w:eastAsia="Times New Roman" w:hAnsi="Times New Roman" w:cs="Times New Roman"/>
                <w:b/>
                <w:color w:val="002060"/>
                <w:sz w:val="24"/>
                <w:szCs w:val="24"/>
              </w:rPr>
              <w:t>ості</w:t>
            </w:r>
          </w:p>
        </w:tc>
        <w:tc>
          <w:tcPr>
            <w:tcW w:w="6937" w:type="dxa"/>
            <w:tcBorders>
              <w:top w:val="nil"/>
              <w:right w:val="nil"/>
            </w:tcBorders>
          </w:tcPr>
          <w:p w14:paraId="05D12759" w14:textId="4318B20A" w:rsidR="002C04F5" w:rsidRPr="00E1225F" w:rsidRDefault="002C04F5" w:rsidP="009351B9">
            <w:pPr>
              <w:jc w:val="center"/>
              <w:rPr>
                <w:rFonts w:ascii="Times New Roman" w:eastAsia="Times New Roman" w:hAnsi="Times New Roman" w:cs="Times New Roman"/>
                <w:b/>
                <w:color w:val="002060"/>
                <w:sz w:val="28"/>
                <w:szCs w:val="24"/>
              </w:rPr>
            </w:pPr>
            <w:r w:rsidRPr="00E1225F">
              <w:rPr>
                <w:rFonts w:ascii="Times New Roman" w:eastAsia="Times New Roman" w:hAnsi="Times New Roman" w:cs="Times New Roman"/>
                <w:b/>
                <w:color w:val="002060"/>
                <w:sz w:val="28"/>
                <w:szCs w:val="24"/>
              </w:rPr>
              <w:t>СИЛАБУС НАВЧАЛЬНОЇ ДИСЦИПЛІНИ</w:t>
            </w:r>
          </w:p>
          <w:p w14:paraId="57164F7E" w14:textId="4945F696" w:rsidR="002C04F5" w:rsidRPr="00E1225F" w:rsidRDefault="002C04F5" w:rsidP="008C1065">
            <w:pPr>
              <w:jc w:val="center"/>
              <w:rPr>
                <w:rFonts w:ascii="Times New Roman" w:eastAsia="Times New Roman" w:hAnsi="Times New Roman" w:cs="Times New Roman"/>
                <w:b/>
                <w:color w:val="002060"/>
                <w:sz w:val="24"/>
                <w:szCs w:val="24"/>
              </w:rPr>
            </w:pPr>
            <w:r w:rsidRPr="00E1225F">
              <w:rPr>
                <w:rFonts w:ascii="Times New Roman" w:eastAsia="Times New Roman" w:hAnsi="Times New Roman" w:cs="Times New Roman"/>
                <w:b/>
                <w:color w:val="002060"/>
                <w:sz w:val="24"/>
                <w:szCs w:val="24"/>
              </w:rPr>
              <w:t>«</w:t>
            </w:r>
            <w:r w:rsidR="00EE1AB1">
              <w:rPr>
                <w:rFonts w:ascii="Times New Roman" w:eastAsia="Times New Roman" w:hAnsi="Times New Roman" w:cs="Times New Roman"/>
                <w:b/>
                <w:color w:val="002060"/>
                <w:sz w:val="32"/>
                <w:szCs w:val="24"/>
              </w:rPr>
              <w:t>Стратегія</w:t>
            </w:r>
            <w:r w:rsidR="00100DDD">
              <w:rPr>
                <w:rFonts w:ascii="Times New Roman" w:eastAsia="Times New Roman" w:hAnsi="Times New Roman" w:cs="Times New Roman"/>
                <w:b/>
                <w:color w:val="002060"/>
                <w:sz w:val="32"/>
                <w:szCs w:val="24"/>
              </w:rPr>
              <w:t xml:space="preserve"> підприємства</w:t>
            </w:r>
            <w:r w:rsidRPr="00E1225F">
              <w:rPr>
                <w:rFonts w:ascii="Times New Roman" w:eastAsia="Times New Roman" w:hAnsi="Times New Roman" w:cs="Times New Roman"/>
                <w:b/>
                <w:color w:val="002060"/>
                <w:sz w:val="24"/>
                <w:szCs w:val="24"/>
              </w:rPr>
              <w:t>»</w:t>
            </w:r>
          </w:p>
          <w:p w14:paraId="230F1D64" w14:textId="15E74432" w:rsidR="00747EFB" w:rsidRDefault="00747EFB" w:rsidP="008C1065">
            <w:pPr>
              <w:jc w:val="center"/>
              <w:rPr>
                <w:rFonts w:ascii="Times New Roman" w:eastAsia="Times New Roman" w:hAnsi="Times New Roman" w:cs="Times New Roman"/>
                <w:b/>
                <w:sz w:val="24"/>
                <w:szCs w:val="24"/>
              </w:rPr>
            </w:pPr>
          </w:p>
          <w:tbl>
            <w:tblPr>
              <w:tblStyle w:val="af4"/>
              <w:tblW w:w="6256"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244"/>
            </w:tblGrid>
            <w:tr w:rsidR="00747EFB" w:rsidRPr="00E1225F" w14:paraId="793BEC47" w14:textId="77777777" w:rsidTr="00E1225F">
              <w:trPr>
                <w:trHeight w:val="333"/>
              </w:trPr>
              <w:tc>
                <w:tcPr>
                  <w:tcW w:w="3012" w:type="dxa"/>
                </w:tcPr>
                <w:p w14:paraId="0AD18B91" w14:textId="47EB8A3B" w:rsidR="00747EFB" w:rsidRPr="00E1225F" w:rsidRDefault="00304A01"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Рівень</w:t>
                  </w:r>
                  <w:r w:rsidR="00747EFB" w:rsidRPr="00E1225F">
                    <w:rPr>
                      <w:rFonts w:ascii="Times New Roman" w:hAnsi="Times New Roman" w:cs="Times New Roman"/>
                      <w:b/>
                      <w:sz w:val="22"/>
                      <w:szCs w:val="22"/>
                    </w:rPr>
                    <w:t xml:space="preserve"> вищої освіти</w:t>
                  </w:r>
                  <w:r w:rsidR="009351B9" w:rsidRPr="00E1225F">
                    <w:rPr>
                      <w:rFonts w:ascii="Times New Roman" w:hAnsi="Times New Roman" w:cs="Times New Roman"/>
                      <w:b/>
                      <w:sz w:val="22"/>
                      <w:szCs w:val="22"/>
                    </w:rPr>
                    <w:t>:</w:t>
                  </w:r>
                </w:p>
              </w:tc>
              <w:tc>
                <w:tcPr>
                  <w:tcW w:w="3244" w:type="dxa"/>
                </w:tcPr>
                <w:p w14:paraId="23E3E7AF" w14:textId="2981B4AA" w:rsidR="00747EFB" w:rsidRPr="00100DDD" w:rsidRDefault="00CA26FC" w:rsidP="003C1056">
                  <w:pPr>
                    <w:rPr>
                      <w:rFonts w:ascii="Times New Roman" w:eastAsia="Times New Roman" w:hAnsi="Times New Roman" w:cs="Times New Roman"/>
                      <w:b/>
                      <w:sz w:val="22"/>
                      <w:szCs w:val="22"/>
                      <w:highlight w:val="yellow"/>
                      <w:u w:val="single"/>
                    </w:rPr>
                  </w:pPr>
                  <w:r w:rsidRPr="00CA26FC">
                    <w:rPr>
                      <w:rFonts w:ascii="Times New Roman" w:eastAsia="Times New Roman" w:hAnsi="Times New Roman" w:cs="Times New Roman"/>
                      <w:b/>
                      <w:sz w:val="22"/>
                      <w:szCs w:val="22"/>
                      <w:u w:val="single"/>
                    </w:rPr>
                    <w:t>перший (бакалаврський)</w:t>
                  </w:r>
                </w:p>
              </w:tc>
            </w:tr>
            <w:tr w:rsidR="00747EFB" w:rsidRPr="00E1225F" w14:paraId="1E56329A" w14:textId="77777777" w:rsidTr="00E1225F">
              <w:trPr>
                <w:trHeight w:val="333"/>
              </w:trPr>
              <w:tc>
                <w:tcPr>
                  <w:tcW w:w="3012" w:type="dxa"/>
                </w:tcPr>
                <w:p w14:paraId="0AE4597B" w14:textId="4282B265" w:rsidR="00747EFB" w:rsidRPr="00E1225F" w:rsidRDefault="00747EFB"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Спеціальність</w:t>
                  </w:r>
                  <w:r w:rsidR="009351B9" w:rsidRPr="00E1225F">
                    <w:rPr>
                      <w:rFonts w:ascii="Times New Roman" w:hAnsi="Times New Roman" w:cs="Times New Roman"/>
                      <w:b/>
                      <w:sz w:val="22"/>
                      <w:szCs w:val="22"/>
                    </w:rPr>
                    <w:t>:</w:t>
                  </w:r>
                </w:p>
              </w:tc>
              <w:tc>
                <w:tcPr>
                  <w:tcW w:w="3244" w:type="dxa"/>
                </w:tcPr>
                <w:p w14:paraId="7549768F" w14:textId="1C935B6E" w:rsidR="00747EFB" w:rsidRPr="00E1225F" w:rsidRDefault="00CA26FC" w:rsidP="00CA26FC">
                  <w:pPr>
                    <w:rPr>
                      <w:rFonts w:ascii="Times New Roman" w:eastAsia="Times New Roman" w:hAnsi="Times New Roman" w:cs="Times New Roman"/>
                      <w:b/>
                      <w:sz w:val="22"/>
                      <w:szCs w:val="22"/>
                      <w:u w:val="single"/>
                    </w:rPr>
                  </w:pPr>
                  <w:r w:rsidRPr="00CA26FC">
                    <w:rPr>
                      <w:rFonts w:ascii="Times New Roman" w:eastAsia="Times New Roman" w:hAnsi="Times New Roman" w:cs="Times New Roman"/>
                      <w:b/>
                      <w:sz w:val="22"/>
                      <w:szCs w:val="22"/>
                      <w:u w:val="single"/>
                    </w:rPr>
                    <w:t xml:space="preserve">076  Підприємництво, торгівля та біржова діяльність </w:t>
                  </w:r>
                </w:p>
              </w:tc>
            </w:tr>
            <w:tr w:rsidR="00747EFB" w:rsidRPr="00E1225F" w14:paraId="69662F26" w14:textId="77777777" w:rsidTr="00E1225F">
              <w:trPr>
                <w:trHeight w:val="333"/>
              </w:trPr>
              <w:tc>
                <w:tcPr>
                  <w:tcW w:w="3012" w:type="dxa"/>
                </w:tcPr>
                <w:p w14:paraId="6BE01216" w14:textId="2B029AB2" w:rsidR="00747EFB" w:rsidRPr="00E1225F" w:rsidRDefault="00747EFB"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Освітня програма</w:t>
                  </w:r>
                  <w:r w:rsidR="009351B9" w:rsidRPr="00E1225F">
                    <w:rPr>
                      <w:rFonts w:ascii="Times New Roman" w:hAnsi="Times New Roman" w:cs="Times New Roman"/>
                      <w:b/>
                      <w:sz w:val="22"/>
                      <w:szCs w:val="22"/>
                    </w:rPr>
                    <w:t>:</w:t>
                  </w:r>
                </w:p>
              </w:tc>
              <w:tc>
                <w:tcPr>
                  <w:tcW w:w="3244" w:type="dxa"/>
                </w:tcPr>
                <w:p w14:paraId="0E22D586" w14:textId="0940D0FE" w:rsidR="00747EFB" w:rsidRPr="00E1225F" w:rsidRDefault="004B00F1" w:rsidP="00427F3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 </w:t>
                  </w:r>
                  <w:r w:rsidR="00CA26FC" w:rsidRPr="00CA26FC">
                    <w:rPr>
                      <w:rFonts w:ascii="Times New Roman" w:eastAsia="Times New Roman" w:hAnsi="Times New Roman" w:cs="Times New Roman"/>
                      <w:b/>
                      <w:sz w:val="22"/>
                      <w:szCs w:val="22"/>
                      <w:u w:val="single"/>
                    </w:rPr>
                    <w:t>Підприємництво, торгівля та біржова діяльність</w:t>
                  </w:r>
                </w:p>
              </w:tc>
            </w:tr>
            <w:tr w:rsidR="00747EFB" w:rsidRPr="00E1225F" w14:paraId="0924599B" w14:textId="77777777" w:rsidTr="00E1225F">
              <w:trPr>
                <w:trHeight w:val="333"/>
              </w:trPr>
              <w:tc>
                <w:tcPr>
                  <w:tcW w:w="3012" w:type="dxa"/>
                </w:tcPr>
                <w:p w14:paraId="102BAADC" w14:textId="4ADF1137" w:rsidR="00747EFB" w:rsidRPr="00E1225F" w:rsidRDefault="004B00F1" w:rsidP="00D25441">
                  <w:pPr>
                    <w:rPr>
                      <w:rFonts w:ascii="Times New Roman" w:eastAsia="Times New Roman" w:hAnsi="Times New Roman" w:cs="Times New Roman"/>
                      <w:b/>
                      <w:sz w:val="22"/>
                      <w:szCs w:val="22"/>
                    </w:rPr>
                  </w:pPr>
                  <w:r w:rsidRPr="00E1225F">
                    <w:rPr>
                      <w:rFonts w:ascii="Times New Roman" w:hAnsi="Times New Roman" w:cs="Times New Roman"/>
                      <w:b/>
                      <w:sz w:val="22"/>
                      <w:szCs w:val="22"/>
                    </w:rPr>
                    <w:t>С</w:t>
                  </w:r>
                  <w:r w:rsidR="00747EFB" w:rsidRPr="00E1225F">
                    <w:rPr>
                      <w:rFonts w:ascii="Times New Roman" w:hAnsi="Times New Roman" w:cs="Times New Roman"/>
                      <w:b/>
                      <w:sz w:val="22"/>
                      <w:szCs w:val="22"/>
                    </w:rPr>
                    <w:t>еместр</w:t>
                  </w:r>
                  <w:r>
                    <w:rPr>
                      <w:rFonts w:ascii="Times New Roman" w:hAnsi="Times New Roman" w:cs="Times New Roman"/>
                      <w:b/>
                      <w:sz w:val="22"/>
                      <w:szCs w:val="22"/>
                    </w:rPr>
                    <w:t xml:space="preserve"> </w:t>
                  </w:r>
                </w:p>
              </w:tc>
              <w:tc>
                <w:tcPr>
                  <w:tcW w:w="3244" w:type="dxa"/>
                </w:tcPr>
                <w:p w14:paraId="76467C88" w14:textId="25CA7E2F" w:rsidR="00747EFB" w:rsidRPr="00E1225F" w:rsidRDefault="00D25441" w:rsidP="002712B7">
                  <w:pPr>
                    <w:rPr>
                      <w:rFonts w:ascii="Times New Roman" w:eastAsia="Times New Roman" w:hAnsi="Times New Roman" w:cs="Times New Roman"/>
                      <w:b/>
                      <w:sz w:val="22"/>
                      <w:szCs w:val="22"/>
                      <w:u w:val="single"/>
                    </w:rPr>
                  </w:pPr>
                  <w:r w:rsidRPr="00E1225F">
                    <w:rPr>
                      <w:rFonts w:ascii="Times New Roman" w:eastAsia="Times New Roman" w:hAnsi="Times New Roman" w:cs="Times New Roman"/>
                      <w:b/>
                      <w:sz w:val="22"/>
                      <w:szCs w:val="22"/>
                      <w:u w:val="single"/>
                    </w:rPr>
                    <w:t xml:space="preserve"> </w:t>
                  </w:r>
                  <w:r w:rsidR="002712B7">
                    <w:rPr>
                      <w:rFonts w:ascii="Times New Roman" w:eastAsia="Times New Roman" w:hAnsi="Times New Roman" w:cs="Times New Roman"/>
                      <w:b/>
                      <w:sz w:val="22"/>
                      <w:szCs w:val="22"/>
                      <w:u w:val="single"/>
                    </w:rPr>
                    <w:t>8</w:t>
                  </w:r>
                </w:p>
              </w:tc>
            </w:tr>
            <w:tr w:rsidR="00D91A36" w:rsidRPr="00E1225F" w14:paraId="2A99EE49" w14:textId="77777777" w:rsidTr="00E1225F">
              <w:trPr>
                <w:trHeight w:val="333"/>
              </w:trPr>
              <w:tc>
                <w:tcPr>
                  <w:tcW w:w="3012" w:type="dxa"/>
                </w:tcPr>
                <w:p w14:paraId="1DC19233" w14:textId="26CBDDED" w:rsidR="00D91A36" w:rsidRPr="00E1225F" w:rsidRDefault="00D91A36" w:rsidP="00747EFB">
                  <w:pPr>
                    <w:rPr>
                      <w:rFonts w:ascii="Times New Roman" w:hAnsi="Times New Roman" w:cs="Times New Roman"/>
                      <w:b/>
                      <w:sz w:val="22"/>
                      <w:szCs w:val="22"/>
                    </w:rPr>
                  </w:pPr>
                  <w:r w:rsidRPr="00E1225F">
                    <w:rPr>
                      <w:rFonts w:ascii="Times New Roman" w:hAnsi="Times New Roman" w:cs="Times New Roman"/>
                      <w:b/>
                      <w:sz w:val="22"/>
                      <w:szCs w:val="22"/>
                    </w:rPr>
                    <w:t>Курс (рік навчання)</w:t>
                  </w:r>
                </w:p>
              </w:tc>
              <w:tc>
                <w:tcPr>
                  <w:tcW w:w="3244" w:type="dxa"/>
                </w:tcPr>
                <w:p w14:paraId="2612642E" w14:textId="4E317524" w:rsidR="00D91A36" w:rsidRPr="00E1225F" w:rsidRDefault="00CA26FC" w:rsidP="00CA26FC">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4</w:t>
                  </w:r>
                  <w:r w:rsidR="00D91A36" w:rsidRPr="00E1225F">
                    <w:rPr>
                      <w:rFonts w:ascii="Times New Roman" w:eastAsia="Times New Roman" w:hAnsi="Times New Roman" w:cs="Times New Roman"/>
                      <w:b/>
                      <w:sz w:val="22"/>
                      <w:szCs w:val="22"/>
                      <w:u w:val="single"/>
                    </w:rPr>
                    <w:t xml:space="preserve"> (</w:t>
                  </w:r>
                  <w:r>
                    <w:rPr>
                      <w:rFonts w:ascii="Times New Roman" w:eastAsia="Times New Roman" w:hAnsi="Times New Roman" w:cs="Times New Roman"/>
                      <w:b/>
                      <w:sz w:val="22"/>
                      <w:szCs w:val="22"/>
                      <w:u w:val="single"/>
                    </w:rPr>
                    <w:t>4</w:t>
                  </w:r>
                  <w:r w:rsidR="00D91A36" w:rsidRPr="00E1225F">
                    <w:rPr>
                      <w:rFonts w:ascii="Times New Roman" w:eastAsia="Times New Roman" w:hAnsi="Times New Roman" w:cs="Times New Roman"/>
                      <w:b/>
                      <w:sz w:val="22"/>
                      <w:szCs w:val="22"/>
                      <w:u w:val="single"/>
                    </w:rPr>
                    <w:t>)</w:t>
                  </w:r>
                </w:p>
              </w:tc>
            </w:tr>
            <w:tr w:rsidR="00747EFB" w:rsidRPr="00E1225F" w14:paraId="30819982" w14:textId="77777777" w:rsidTr="00E1225F">
              <w:trPr>
                <w:trHeight w:val="333"/>
              </w:trPr>
              <w:tc>
                <w:tcPr>
                  <w:tcW w:w="3012" w:type="dxa"/>
                </w:tcPr>
                <w:p w14:paraId="528E4DDF" w14:textId="67DE5AEE" w:rsidR="00747EFB" w:rsidRPr="00E1225F" w:rsidRDefault="00747EFB" w:rsidP="00747EFB">
                  <w:pPr>
                    <w:rPr>
                      <w:rFonts w:ascii="Times New Roman" w:eastAsia="Times New Roman" w:hAnsi="Times New Roman" w:cs="Times New Roman"/>
                      <w:b/>
                      <w:sz w:val="22"/>
                      <w:szCs w:val="22"/>
                    </w:rPr>
                  </w:pPr>
                  <w:r w:rsidRPr="00E1225F">
                    <w:rPr>
                      <w:rFonts w:ascii="Times New Roman" w:hAnsi="Times New Roman" w:cs="Times New Roman"/>
                      <w:b/>
                      <w:sz w:val="22"/>
                      <w:szCs w:val="22"/>
                    </w:rPr>
                    <w:t>Форма навчання</w:t>
                  </w:r>
                  <w:r w:rsidR="009351B9" w:rsidRPr="00E1225F">
                    <w:rPr>
                      <w:rFonts w:ascii="Times New Roman" w:hAnsi="Times New Roman" w:cs="Times New Roman"/>
                      <w:b/>
                      <w:sz w:val="22"/>
                      <w:szCs w:val="22"/>
                    </w:rPr>
                    <w:t>:</w:t>
                  </w:r>
                </w:p>
              </w:tc>
              <w:tc>
                <w:tcPr>
                  <w:tcW w:w="3244" w:type="dxa"/>
                </w:tcPr>
                <w:p w14:paraId="384E578D" w14:textId="2C32F9C1" w:rsidR="00747EFB" w:rsidRPr="00E1225F" w:rsidRDefault="00747EFB" w:rsidP="00747EFB">
                  <w:pPr>
                    <w:rPr>
                      <w:rFonts w:ascii="Times New Roman" w:eastAsia="Times New Roman" w:hAnsi="Times New Roman" w:cs="Times New Roman"/>
                      <w:b/>
                      <w:sz w:val="22"/>
                      <w:szCs w:val="22"/>
                      <w:u w:val="single"/>
                    </w:rPr>
                  </w:pPr>
                  <w:r w:rsidRPr="00E1225F">
                    <w:rPr>
                      <w:rFonts w:ascii="Times New Roman" w:eastAsia="Times New Roman" w:hAnsi="Times New Roman" w:cs="Times New Roman"/>
                      <w:b/>
                      <w:sz w:val="22"/>
                      <w:szCs w:val="22"/>
                      <w:u w:val="single"/>
                    </w:rPr>
                    <w:t>денна</w:t>
                  </w:r>
                </w:p>
              </w:tc>
            </w:tr>
            <w:tr w:rsidR="00747EFB" w:rsidRPr="00E1225F" w14:paraId="749081C8" w14:textId="77777777" w:rsidTr="00E1225F">
              <w:trPr>
                <w:trHeight w:val="333"/>
              </w:trPr>
              <w:tc>
                <w:tcPr>
                  <w:tcW w:w="3012" w:type="dxa"/>
                </w:tcPr>
                <w:p w14:paraId="3B1C1872" w14:textId="58533C38" w:rsidR="00747EFB" w:rsidRPr="00E1225F" w:rsidRDefault="00747EFB" w:rsidP="00747EFB">
                  <w:pPr>
                    <w:rPr>
                      <w:rFonts w:ascii="Times New Roman" w:hAnsi="Times New Roman" w:cs="Times New Roman"/>
                      <w:b/>
                      <w:sz w:val="22"/>
                      <w:szCs w:val="22"/>
                    </w:rPr>
                  </w:pPr>
                  <w:r w:rsidRPr="00E1225F">
                    <w:rPr>
                      <w:rFonts w:ascii="Times New Roman" w:hAnsi="Times New Roman" w:cs="Times New Roman"/>
                      <w:b/>
                      <w:sz w:val="22"/>
                      <w:szCs w:val="22"/>
                    </w:rPr>
                    <w:t>Кількість кредитів ЄКТС</w:t>
                  </w:r>
                  <w:r w:rsidR="009351B9" w:rsidRPr="00E1225F">
                    <w:rPr>
                      <w:rFonts w:ascii="Times New Roman" w:hAnsi="Times New Roman" w:cs="Times New Roman"/>
                      <w:b/>
                      <w:sz w:val="22"/>
                      <w:szCs w:val="22"/>
                    </w:rPr>
                    <w:t>:</w:t>
                  </w:r>
                </w:p>
              </w:tc>
              <w:tc>
                <w:tcPr>
                  <w:tcW w:w="3244" w:type="dxa"/>
                </w:tcPr>
                <w:p w14:paraId="3FE2A2E8" w14:textId="019C5DAE" w:rsidR="00747EFB" w:rsidRPr="00E1225F" w:rsidRDefault="002712B7" w:rsidP="00747EF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3,5</w:t>
                  </w:r>
                </w:p>
              </w:tc>
            </w:tr>
            <w:tr w:rsidR="00747EFB" w:rsidRPr="00E1225F" w14:paraId="228EBC25" w14:textId="77777777" w:rsidTr="00E1225F">
              <w:trPr>
                <w:trHeight w:val="314"/>
              </w:trPr>
              <w:tc>
                <w:tcPr>
                  <w:tcW w:w="3012" w:type="dxa"/>
                </w:tcPr>
                <w:p w14:paraId="67EC03FE" w14:textId="0C3A0F6E" w:rsidR="00747EFB" w:rsidRPr="00E1225F" w:rsidRDefault="00747EFB" w:rsidP="00747EFB">
                  <w:pPr>
                    <w:rPr>
                      <w:rFonts w:ascii="Times New Roman" w:hAnsi="Times New Roman" w:cs="Times New Roman"/>
                      <w:b/>
                      <w:sz w:val="22"/>
                      <w:szCs w:val="22"/>
                    </w:rPr>
                  </w:pPr>
                  <w:r w:rsidRPr="00E1225F">
                    <w:rPr>
                      <w:rFonts w:ascii="Times New Roman" w:hAnsi="Times New Roman" w:cs="Times New Roman"/>
                      <w:b/>
                      <w:sz w:val="22"/>
                      <w:szCs w:val="22"/>
                    </w:rPr>
                    <w:t>Мова викладання</w:t>
                  </w:r>
                  <w:r w:rsidR="009351B9" w:rsidRPr="00E1225F">
                    <w:rPr>
                      <w:rFonts w:ascii="Times New Roman" w:hAnsi="Times New Roman" w:cs="Times New Roman"/>
                      <w:b/>
                      <w:sz w:val="22"/>
                      <w:szCs w:val="22"/>
                    </w:rPr>
                    <w:t>:</w:t>
                  </w:r>
                </w:p>
              </w:tc>
              <w:tc>
                <w:tcPr>
                  <w:tcW w:w="3244" w:type="dxa"/>
                </w:tcPr>
                <w:p w14:paraId="64621A10" w14:textId="08F20746" w:rsidR="00315D20" w:rsidRPr="00E1225F" w:rsidRDefault="00315D20" w:rsidP="00747EFB">
                  <w:pPr>
                    <w:rPr>
                      <w:rFonts w:ascii="Times New Roman" w:hAnsi="Times New Roman" w:cs="Times New Roman"/>
                      <w:b/>
                      <w:sz w:val="22"/>
                      <w:szCs w:val="22"/>
                      <w:u w:val="single"/>
                    </w:rPr>
                  </w:pPr>
                  <w:r w:rsidRPr="00E1225F">
                    <w:rPr>
                      <w:rFonts w:ascii="Times New Roman" w:hAnsi="Times New Roman" w:cs="Times New Roman"/>
                      <w:b/>
                      <w:sz w:val="22"/>
                      <w:szCs w:val="22"/>
                      <w:u w:val="single"/>
                    </w:rPr>
                    <w:t>українська</w:t>
                  </w:r>
                </w:p>
              </w:tc>
            </w:tr>
            <w:tr w:rsidR="00315D20" w:rsidRPr="00E1225F" w14:paraId="014FFEE8" w14:textId="77777777" w:rsidTr="00E1225F">
              <w:trPr>
                <w:trHeight w:val="314"/>
              </w:trPr>
              <w:tc>
                <w:tcPr>
                  <w:tcW w:w="3012" w:type="dxa"/>
                </w:tcPr>
                <w:p w14:paraId="6002BE9B" w14:textId="0E294A08" w:rsidR="00315D20" w:rsidRPr="00E1225F" w:rsidRDefault="002E6251" w:rsidP="00747EFB">
                  <w:pPr>
                    <w:rPr>
                      <w:rFonts w:ascii="Times New Roman" w:hAnsi="Times New Roman" w:cs="Times New Roman"/>
                      <w:b/>
                      <w:sz w:val="22"/>
                      <w:szCs w:val="22"/>
                    </w:rPr>
                  </w:pPr>
                  <w:proofErr w:type="spellStart"/>
                  <w:r>
                    <w:rPr>
                      <w:rFonts w:ascii="Times New Roman" w:hAnsi="Times New Roman" w:cs="Times New Roman"/>
                      <w:b/>
                      <w:sz w:val="22"/>
                      <w:szCs w:val="22"/>
                    </w:rPr>
                    <w:t>Обовʼязкова</w:t>
                  </w:r>
                  <w:proofErr w:type="spellEnd"/>
                  <w:r w:rsidR="00315D20" w:rsidRPr="00E1225F">
                    <w:rPr>
                      <w:rFonts w:ascii="Times New Roman" w:hAnsi="Times New Roman" w:cs="Times New Roman"/>
                      <w:b/>
                      <w:sz w:val="22"/>
                      <w:szCs w:val="22"/>
                    </w:rPr>
                    <w:t>/вибіркова</w:t>
                  </w:r>
                  <w:r w:rsidR="009351B9" w:rsidRPr="00E1225F">
                    <w:rPr>
                      <w:rFonts w:ascii="Times New Roman" w:hAnsi="Times New Roman" w:cs="Times New Roman"/>
                      <w:b/>
                      <w:sz w:val="22"/>
                      <w:szCs w:val="22"/>
                    </w:rPr>
                    <w:t>:</w:t>
                  </w:r>
                </w:p>
              </w:tc>
              <w:tc>
                <w:tcPr>
                  <w:tcW w:w="3244" w:type="dxa"/>
                </w:tcPr>
                <w:p w14:paraId="645739C4" w14:textId="1987D671" w:rsidR="00315D20" w:rsidRPr="00E1225F" w:rsidRDefault="008814E4" w:rsidP="00747EFB">
                  <w:pPr>
                    <w:rPr>
                      <w:rFonts w:ascii="Times New Roman" w:hAnsi="Times New Roman" w:cs="Times New Roman"/>
                      <w:b/>
                      <w:sz w:val="22"/>
                      <w:szCs w:val="22"/>
                      <w:u w:val="single"/>
                    </w:rPr>
                  </w:pPr>
                  <w:proofErr w:type="spellStart"/>
                  <w:r>
                    <w:rPr>
                      <w:rFonts w:ascii="Times New Roman" w:hAnsi="Times New Roman" w:cs="Times New Roman"/>
                      <w:b/>
                      <w:sz w:val="22"/>
                      <w:szCs w:val="22"/>
                      <w:u w:val="single"/>
                    </w:rPr>
                    <w:t>о</w:t>
                  </w:r>
                  <w:r w:rsidR="002E6251">
                    <w:rPr>
                      <w:rFonts w:ascii="Times New Roman" w:hAnsi="Times New Roman" w:cs="Times New Roman"/>
                      <w:b/>
                      <w:sz w:val="22"/>
                      <w:szCs w:val="22"/>
                      <w:u w:val="single"/>
                    </w:rPr>
                    <w:t>бовʼязкова</w:t>
                  </w:r>
                  <w:proofErr w:type="spellEnd"/>
                </w:p>
              </w:tc>
            </w:tr>
          </w:tbl>
          <w:p w14:paraId="5A87B1C1" w14:textId="7DC4367D" w:rsidR="00747EFB" w:rsidRPr="00747EFB" w:rsidRDefault="00747EFB" w:rsidP="00747EFB">
            <w:pPr>
              <w:spacing w:line="276" w:lineRule="auto"/>
              <w:jc w:val="both"/>
              <w:rPr>
                <w:rFonts w:ascii="Times New Roman" w:eastAsia="Times New Roman" w:hAnsi="Times New Roman" w:cs="Times New Roman"/>
                <w:b/>
                <w:sz w:val="24"/>
                <w:szCs w:val="24"/>
              </w:rPr>
            </w:pPr>
          </w:p>
        </w:tc>
      </w:tr>
      <w:tr w:rsidR="003C1056" w14:paraId="3BCB9796" w14:textId="77777777" w:rsidTr="003C1056">
        <w:trPr>
          <w:trHeight w:val="257"/>
        </w:trPr>
        <w:tc>
          <w:tcPr>
            <w:tcW w:w="3592" w:type="dxa"/>
            <w:vAlign w:val="bottom"/>
          </w:tcPr>
          <w:p w14:paraId="0DE65C66" w14:textId="30C09C3B" w:rsidR="003C1056" w:rsidRDefault="003C1056" w:rsidP="002510C9">
            <w:pPr>
              <w:pBdr>
                <w:top w:val="nil"/>
                <w:left w:val="nil"/>
                <w:bottom w:val="nil"/>
                <w:right w:val="nil"/>
                <w:between w:val="nil"/>
              </w:pBdr>
              <w:spacing w:after="240"/>
              <w:ind w:right="-288"/>
              <w:jc w:val="center"/>
              <w:rPr>
                <w:noProof/>
                <w:lang w:val="ru-RU" w:eastAsia="ru-RU"/>
              </w:rPr>
            </w:pPr>
            <w:r>
              <w:rPr>
                <w:rFonts w:ascii="Times New Roman" w:eastAsia="Times New Roman" w:hAnsi="Times New Roman" w:cs="Times New Roman"/>
                <w:b/>
                <w:sz w:val="24"/>
                <w:szCs w:val="24"/>
              </w:rPr>
              <w:t>Лектор курсу</w:t>
            </w:r>
          </w:p>
        </w:tc>
        <w:tc>
          <w:tcPr>
            <w:tcW w:w="6937" w:type="dxa"/>
            <w:vAlign w:val="center"/>
          </w:tcPr>
          <w:p w14:paraId="59736A8D" w14:textId="4EAD5AA3" w:rsidR="003C1056" w:rsidRPr="009351B9" w:rsidRDefault="00CA26FC" w:rsidP="00315D2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Наталія Бленда</w:t>
            </w:r>
          </w:p>
        </w:tc>
      </w:tr>
      <w:tr w:rsidR="003C1056" w14:paraId="6EC1E071" w14:textId="77777777" w:rsidTr="003C1056">
        <w:trPr>
          <w:trHeight w:val="257"/>
        </w:trPr>
        <w:tc>
          <w:tcPr>
            <w:tcW w:w="3592" w:type="dxa"/>
            <w:vAlign w:val="bottom"/>
          </w:tcPr>
          <w:p w14:paraId="4DA81369" w14:textId="112227F6" w:rsidR="003C1056" w:rsidRDefault="003C1056"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8C1065">
              <w:rPr>
                <w:rFonts w:ascii="Times New Roman" w:eastAsia="Times New Roman" w:hAnsi="Times New Roman" w:cs="Times New Roman"/>
                <w:b/>
                <w:sz w:val="24"/>
                <w:szCs w:val="24"/>
              </w:rPr>
              <w:t>Профайл</w:t>
            </w:r>
            <w:proofErr w:type="spellEnd"/>
            <w:r w:rsidRPr="008C10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лектора</w:t>
            </w:r>
          </w:p>
        </w:tc>
        <w:tc>
          <w:tcPr>
            <w:tcW w:w="6937" w:type="dxa"/>
            <w:vAlign w:val="center"/>
          </w:tcPr>
          <w:p w14:paraId="43FD7D6F" w14:textId="2F4661C9" w:rsidR="003C1056" w:rsidRPr="009351B9" w:rsidRDefault="00100DDD" w:rsidP="00100DDD">
            <w:pPr>
              <w:pBdr>
                <w:top w:val="nil"/>
                <w:left w:val="nil"/>
                <w:bottom w:val="nil"/>
                <w:right w:val="nil"/>
                <w:between w:val="nil"/>
              </w:pBdr>
              <w:rPr>
                <w:rFonts w:ascii="Times New Roman" w:eastAsia="Times New Roman" w:hAnsi="Times New Roman" w:cs="Times New Roman"/>
                <w:sz w:val="24"/>
                <w:szCs w:val="24"/>
              </w:rPr>
            </w:pPr>
            <w:r w:rsidRPr="00100DDD">
              <w:rPr>
                <w:rFonts w:ascii="Times New Roman" w:eastAsia="Times New Roman" w:hAnsi="Times New Roman" w:cs="Times New Roman"/>
                <w:sz w:val="24"/>
                <w:szCs w:val="24"/>
              </w:rPr>
              <w:t>https://economics.udau.edu.ua/ua/pro-kafedru/vikladachi-ta-spivrobitniki/blenda-nataliya-oleksandrivna.html</w:t>
            </w:r>
          </w:p>
        </w:tc>
      </w:tr>
      <w:tr w:rsidR="003C1056" w14:paraId="589D3854" w14:textId="77777777" w:rsidTr="003C1056">
        <w:trPr>
          <w:trHeight w:val="257"/>
        </w:trPr>
        <w:tc>
          <w:tcPr>
            <w:tcW w:w="3592" w:type="dxa"/>
            <w:vAlign w:val="bottom"/>
          </w:tcPr>
          <w:p w14:paraId="7E8AA882" w14:textId="77777777" w:rsidR="003C1056" w:rsidRDefault="003C1056" w:rsidP="009351B9">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w:t>
            </w:r>
          </w:p>
          <w:p w14:paraId="3D2096E1" w14:textId="3BA0BAE0" w:rsidR="003C1056" w:rsidRDefault="003C1056" w:rsidP="009A42E1">
            <w:pPr>
              <w:pBdr>
                <w:top w:val="nil"/>
                <w:left w:val="nil"/>
                <w:bottom w:val="nil"/>
                <w:right w:val="nil"/>
                <w:between w:val="nil"/>
              </w:pBdr>
              <w:ind w:left="-113" w:right="-2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лектора  (е</w:t>
            </w:r>
            <w:r w:rsidRPr="008C1065">
              <w:rPr>
                <w:rFonts w:ascii="Times New Roman" w:eastAsia="Times New Roman" w:hAnsi="Times New Roman" w:cs="Times New Roman"/>
                <w:b/>
                <w:sz w:val="24"/>
                <w:szCs w:val="24"/>
              </w:rPr>
              <w:t>-</w:t>
            </w:r>
            <w:proofErr w:type="spellStart"/>
            <w:r w:rsidRPr="008C1065">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6937" w:type="dxa"/>
            <w:vAlign w:val="center"/>
          </w:tcPr>
          <w:p w14:paraId="2648F9A0" w14:textId="77202D81" w:rsidR="003C1056" w:rsidRPr="009351B9" w:rsidRDefault="00CA26FC" w:rsidP="00CA26FC">
            <w:p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GB"/>
              </w:rPr>
              <w:t>nble</w:t>
            </w:r>
            <w:proofErr w:type="spellEnd"/>
            <w:r w:rsidR="00100DDD" w:rsidRPr="00100DDD">
              <w:rPr>
                <w:rFonts w:ascii="Times New Roman" w:eastAsia="Times New Roman" w:hAnsi="Times New Roman" w:cs="Times New Roman"/>
                <w:sz w:val="24"/>
                <w:szCs w:val="24"/>
              </w:rPr>
              <w:t>nda</w:t>
            </w:r>
            <w:r>
              <w:rPr>
                <w:rFonts w:ascii="Times New Roman" w:eastAsia="Times New Roman" w:hAnsi="Times New Roman" w:cs="Times New Roman"/>
                <w:sz w:val="24"/>
                <w:szCs w:val="24"/>
              </w:rPr>
              <w:t>17</w:t>
            </w:r>
            <w:r w:rsidR="00100DDD" w:rsidRPr="00100DDD">
              <w:rPr>
                <w:rFonts w:ascii="Times New Roman" w:eastAsia="Times New Roman" w:hAnsi="Times New Roman" w:cs="Times New Roman"/>
                <w:sz w:val="24"/>
                <w:szCs w:val="24"/>
              </w:rPr>
              <w:t>6@gmail.com</w:t>
            </w:r>
          </w:p>
        </w:tc>
      </w:tr>
      <w:tr w:rsidR="003C1056" w14:paraId="6E6687AA" w14:textId="77777777" w:rsidTr="003C1056">
        <w:trPr>
          <w:trHeight w:val="257"/>
        </w:trPr>
        <w:tc>
          <w:tcPr>
            <w:tcW w:w="3592" w:type="dxa"/>
            <w:vAlign w:val="bottom"/>
          </w:tcPr>
          <w:p w14:paraId="6909C9C5" w14:textId="6B6E4BC4" w:rsidR="003C1056" w:rsidRDefault="003C1056"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6937" w:type="dxa"/>
            <w:vAlign w:val="center"/>
          </w:tcPr>
          <w:p w14:paraId="378E6FDF" w14:textId="0C8E1311" w:rsidR="004904AF" w:rsidRPr="004904AF" w:rsidRDefault="004904AF" w:rsidP="004904AF">
            <w:pPr>
              <w:pBdr>
                <w:top w:val="nil"/>
                <w:left w:val="nil"/>
                <w:bottom w:val="nil"/>
                <w:right w:val="nil"/>
                <w:between w:val="nil"/>
              </w:pBdr>
              <w:spacing w:line="360" w:lineRule="auto"/>
              <w:rPr>
                <w:rFonts w:ascii="Times New Roman" w:hAnsi="Times New Roman" w:cs="Times New Roman"/>
                <w:sz w:val="24"/>
                <w:szCs w:val="28"/>
              </w:rPr>
            </w:pPr>
            <w:r w:rsidRPr="004904AF">
              <w:rPr>
                <w:rFonts w:ascii="Times New Roman" w:hAnsi="Times New Roman" w:cs="Times New Roman"/>
                <w:sz w:val="24"/>
                <w:szCs w:val="28"/>
              </w:rPr>
              <w:t>https://moodle.udau.edu.ua/course/view.php?id=508</w:t>
            </w:r>
          </w:p>
        </w:tc>
      </w:tr>
    </w:tbl>
    <w:p w14:paraId="71BB21A1" w14:textId="33061FEE" w:rsidR="002C04F5"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46C7362D" w14:textId="77777777" w:rsidR="00CA26FC" w:rsidRDefault="00CA26FC" w:rsidP="00555A96">
      <w:pPr>
        <w:pBdr>
          <w:top w:val="nil"/>
          <w:left w:val="nil"/>
          <w:bottom w:val="nil"/>
          <w:right w:val="nil"/>
          <w:between w:val="nil"/>
        </w:pBdr>
        <w:jc w:val="center"/>
        <w:rPr>
          <w:rFonts w:ascii="Times New Roman" w:eastAsia="Times New Roman" w:hAnsi="Times New Roman" w:cs="Times New Roman"/>
          <w:b/>
          <w:color w:val="002060"/>
          <w:sz w:val="24"/>
          <w:szCs w:val="24"/>
        </w:rPr>
      </w:pPr>
    </w:p>
    <w:p w14:paraId="48E3CFF0" w14:textId="3FE34346" w:rsidR="008C1065" w:rsidRPr="00111996" w:rsidRDefault="00555A96" w:rsidP="00555A96">
      <w:pPr>
        <w:pBdr>
          <w:top w:val="nil"/>
          <w:left w:val="nil"/>
          <w:bottom w:val="nil"/>
          <w:right w:val="nil"/>
          <w:between w:val="nil"/>
        </w:pBdr>
        <w:jc w:val="center"/>
        <w:rPr>
          <w:rFonts w:ascii="Times New Roman" w:eastAsia="Times New Roman" w:hAnsi="Times New Roman" w:cs="Times New Roman"/>
          <w:b/>
          <w:color w:val="002060"/>
          <w:sz w:val="24"/>
          <w:szCs w:val="24"/>
        </w:rPr>
      </w:pPr>
      <w:r w:rsidRPr="00111996">
        <w:rPr>
          <w:rFonts w:ascii="Times New Roman" w:eastAsia="Times New Roman" w:hAnsi="Times New Roman" w:cs="Times New Roman"/>
          <w:b/>
          <w:color w:val="002060"/>
          <w:sz w:val="24"/>
          <w:szCs w:val="24"/>
        </w:rPr>
        <w:t>ОПИС ДИСЦИПЛІНИ</w:t>
      </w:r>
    </w:p>
    <w:p w14:paraId="0C989878" w14:textId="77777777" w:rsidR="00C53672" w:rsidRPr="00FF77CE" w:rsidRDefault="00C53672" w:rsidP="00555A96">
      <w:pPr>
        <w:pBdr>
          <w:top w:val="nil"/>
          <w:left w:val="nil"/>
          <w:bottom w:val="nil"/>
          <w:right w:val="nil"/>
          <w:between w:val="nil"/>
        </w:pBdr>
        <w:jc w:val="center"/>
        <w:rPr>
          <w:rFonts w:ascii="Times New Roman" w:eastAsia="Times New Roman" w:hAnsi="Times New Roman" w:cs="Times New Roman"/>
          <w:b/>
        </w:rPr>
      </w:pPr>
    </w:p>
    <w:tbl>
      <w:tblPr>
        <w:tblStyle w:val="af4"/>
        <w:tblW w:w="10740" w:type="dxa"/>
        <w:tblLook w:val="04A0" w:firstRow="1" w:lastRow="0" w:firstColumn="1" w:lastColumn="0" w:noHBand="0" w:noVBand="1"/>
      </w:tblPr>
      <w:tblGrid>
        <w:gridCol w:w="1668"/>
        <w:gridCol w:w="9072"/>
      </w:tblGrid>
      <w:tr w:rsidR="00C53672" w14:paraId="4A559783" w14:textId="77777777" w:rsidTr="00C5182D">
        <w:tc>
          <w:tcPr>
            <w:tcW w:w="1668" w:type="dxa"/>
          </w:tcPr>
          <w:p w14:paraId="25A16CD0" w14:textId="14E8A354"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Мета курсу</w:t>
            </w:r>
          </w:p>
        </w:tc>
        <w:tc>
          <w:tcPr>
            <w:tcW w:w="9072" w:type="dxa"/>
          </w:tcPr>
          <w:p w14:paraId="3CD82022" w14:textId="2D28F746" w:rsidR="00C53672" w:rsidRPr="0078158F" w:rsidRDefault="002712B7" w:rsidP="002712B7">
            <w:pPr>
              <w:pStyle w:val="BodyText21"/>
              <w:numPr>
                <w:ilvl w:val="0"/>
                <w:numId w:val="45"/>
              </w:numPr>
              <w:tabs>
                <w:tab w:val="left" w:pos="317"/>
              </w:tabs>
              <w:ind w:left="33" w:firstLine="0"/>
              <w:rPr>
                <w:sz w:val="20"/>
              </w:rPr>
            </w:pPr>
            <w:r w:rsidRPr="002712B7">
              <w:rPr>
                <w:sz w:val="20"/>
              </w:rPr>
              <w:t>здобути глибокі теоретичні знання та набути практичних навичок розробки стратегії підприємства як основної структурної ланки ринкової економіки, від аналізу та оцінювання середовища функціонування підприємств, визначення цілей та стратегій, формування стратегічних планів, проектів і програм до створення підсистем організаційного, фінансово-економічного, соціально-психологічного та інформаційно-аналітичного спрямування, що забезпечують функціонування організації у стратегічному режимі.</w:t>
            </w:r>
          </w:p>
        </w:tc>
      </w:tr>
      <w:tr w:rsidR="00C53672" w14:paraId="589C9CF4" w14:textId="77777777" w:rsidTr="00C5182D">
        <w:tc>
          <w:tcPr>
            <w:tcW w:w="1668" w:type="dxa"/>
          </w:tcPr>
          <w:p w14:paraId="50A24A4A" w14:textId="0DBEAEA1"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Завдання курсу</w:t>
            </w:r>
          </w:p>
        </w:tc>
        <w:tc>
          <w:tcPr>
            <w:tcW w:w="9072" w:type="dxa"/>
          </w:tcPr>
          <w:p w14:paraId="02928112" w14:textId="77777777" w:rsidR="002712B7" w:rsidRPr="002712B7" w:rsidRDefault="002712B7" w:rsidP="002712B7">
            <w:pPr>
              <w:pStyle w:val="af5"/>
              <w:numPr>
                <w:ilvl w:val="0"/>
                <w:numId w:val="33"/>
              </w:numPr>
              <w:tabs>
                <w:tab w:val="left" w:pos="317"/>
              </w:tabs>
              <w:ind w:left="33" w:firstLine="0"/>
              <w:jc w:val="both"/>
              <w:rPr>
                <w:rFonts w:ascii="Times New Roman" w:hAnsi="Times New Roman" w:cs="Times New Roman"/>
              </w:rPr>
            </w:pPr>
            <w:r w:rsidRPr="002712B7">
              <w:rPr>
                <w:rFonts w:ascii="Times New Roman" w:hAnsi="Times New Roman" w:cs="Times New Roman"/>
              </w:rPr>
              <w:t>теоретичне засвоєння основ методології розробки стратегій підприємства;</w:t>
            </w:r>
          </w:p>
          <w:p w14:paraId="496E5440" w14:textId="77777777" w:rsidR="002712B7" w:rsidRPr="002712B7" w:rsidRDefault="002712B7" w:rsidP="002712B7">
            <w:pPr>
              <w:pStyle w:val="af5"/>
              <w:numPr>
                <w:ilvl w:val="0"/>
                <w:numId w:val="33"/>
              </w:numPr>
              <w:tabs>
                <w:tab w:val="left" w:pos="317"/>
              </w:tabs>
              <w:ind w:left="33" w:firstLine="0"/>
              <w:jc w:val="both"/>
              <w:rPr>
                <w:rFonts w:ascii="Times New Roman" w:hAnsi="Times New Roman" w:cs="Times New Roman"/>
              </w:rPr>
            </w:pPr>
            <w:r w:rsidRPr="002712B7">
              <w:rPr>
                <w:rFonts w:ascii="Times New Roman" w:hAnsi="Times New Roman" w:cs="Times New Roman"/>
              </w:rPr>
              <w:t>вивчення основних видів стратегій і умов їх застосування на підприємстві;</w:t>
            </w:r>
          </w:p>
          <w:p w14:paraId="28A2E462" w14:textId="77777777" w:rsidR="002712B7" w:rsidRPr="002712B7" w:rsidRDefault="002712B7" w:rsidP="002712B7">
            <w:pPr>
              <w:pStyle w:val="af5"/>
              <w:numPr>
                <w:ilvl w:val="0"/>
                <w:numId w:val="33"/>
              </w:numPr>
              <w:tabs>
                <w:tab w:val="left" w:pos="317"/>
              </w:tabs>
              <w:ind w:left="33" w:firstLine="0"/>
              <w:jc w:val="both"/>
              <w:rPr>
                <w:rFonts w:ascii="Times New Roman" w:hAnsi="Times New Roman" w:cs="Times New Roman"/>
              </w:rPr>
            </w:pPr>
            <w:r w:rsidRPr="002712B7">
              <w:rPr>
                <w:rFonts w:ascii="Times New Roman" w:hAnsi="Times New Roman" w:cs="Times New Roman"/>
              </w:rPr>
              <w:t>засвоєння основних методологічних прийомів формування стратегій;</w:t>
            </w:r>
          </w:p>
          <w:p w14:paraId="0C2058E0" w14:textId="77777777" w:rsidR="002712B7" w:rsidRPr="002712B7" w:rsidRDefault="002712B7" w:rsidP="002712B7">
            <w:pPr>
              <w:pStyle w:val="af5"/>
              <w:numPr>
                <w:ilvl w:val="0"/>
                <w:numId w:val="33"/>
              </w:numPr>
              <w:tabs>
                <w:tab w:val="left" w:pos="317"/>
              </w:tabs>
              <w:ind w:left="33" w:firstLine="0"/>
              <w:jc w:val="both"/>
              <w:rPr>
                <w:rFonts w:ascii="Times New Roman" w:hAnsi="Times New Roman" w:cs="Times New Roman"/>
              </w:rPr>
            </w:pPr>
            <w:r w:rsidRPr="002712B7">
              <w:rPr>
                <w:rFonts w:ascii="Times New Roman" w:hAnsi="Times New Roman" w:cs="Times New Roman"/>
              </w:rPr>
              <w:t xml:space="preserve">розвиток навичок стратегічного мислення та практичного застосування методологічного апарату дисципліни; </w:t>
            </w:r>
          </w:p>
          <w:p w14:paraId="4FFE319C" w14:textId="77777777" w:rsidR="002712B7" w:rsidRPr="002712B7" w:rsidRDefault="002712B7" w:rsidP="002712B7">
            <w:pPr>
              <w:pStyle w:val="af5"/>
              <w:numPr>
                <w:ilvl w:val="0"/>
                <w:numId w:val="33"/>
              </w:numPr>
              <w:tabs>
                <w:tab w:val="left" w:pos="317"/>
              </w:tabs>
              <w:ind w:left="33" w:firstLine="0"/>
              <w:jc w:val="both"/>
              <w:rPr>
                <w:rFonts w:ascii="Times New Roman" w:hAnsi="Times New Roman" w:cs="Times New Roman"/>
              </w:rPr>
            </w:pPr>
            <w:r w:rsidRPr="002712B7">
              <w:rPr>
                <w:rFonts w:ascii="Times New Roman" w:hAnsi="Times New Roman" w:cs="Times New Roman"/>
              </w:rPr>
              <w:t>набуття теоретичних та практичних навичок при проведенні стратегічного аналізу;</w:t>
            </w:r>
          </w:p>
          <w:p w14:paraId="7D08E095" w14:textId="65C21C44" w:rsidR="00C53672" w:rsidRPr="003C1056" w:rsidRDefault="002712B7" w:rsidP="002712B7">
            <w:pPr>
              <w:pStyle w:val="af5"/>
              <w:numPr>
                <w:ilvl w:val="0"/>
                <w:numId w:val="33"/>
              </w:numPr>
              <w:tabs>
                <w:tab w:val="left" w:pos="317"/>
              </w:tabs>
              <w:ind w:left="33" w:firstLine="0"/>
              <w:jc w:val="both"/>
              <w:rPr>
                <w:rFonts w:ascii="Times New Roman" w:hAnsi="Times New Roman" w:cs="Times New Roman"/>
              </w:rPr>
            </w:pPr>
            <w:r w:rsidRPr="002712B7">
              <w:rPr>
                <w:rFonts w:ascii="Times New Roman" w:hAnsi="Times New Roman" w:cs="Times New Roman"/>
              </w:rPr>
              <w:t>освоєння інструментарію розроблення стратегій підприємства та вибору стратегічних альтернатив з використанням різних методів та засобів.</w:t>
            </w:r>
          </w:p>
        </w:tc>
      </w:tr>
      <w:tr w:rsidR="00C53672" w14:paraId="0572D3E4" w14:textId="77777777" w:rsidTr="00C5182D">
        <w:tc>
          <w:tcPr>
            <w:tcW w:w="1668" w:type="dxa"/>
          </w:tcPr>
          <w:p w14:paraId="0B3E1AFB" w14:textId="335E7A78"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Компетентності</w:t>
            </w:r>
          </w:p>
        </w:tc>
        <w:tc>
          <w:tcPr>
            <w:tcW w:w="9072" w:type="dxa"/>
          </w:tcPr>
          <w:p w14:paraId="0042C811" w14:textId="77777777" w:rsidR="002712B7" w:rsidRPr="002712B7" w:rsidRDefault="002712B7" w:rsidP="002712B7">
            <w:pPr>
              <w:pStyle w:val="af5"/>
              <w:tabs>
                <w:tab w:val="left" w:pos="317"/>
              </w:tabs>
              <w:ind w:left="33"/>
              <w:jc w:val="both"/>
              <w:rPr>
                <w:rFonts w:ascii="Times New Roman" w:hAnsi="Times New Roman" w:cs="Times New Roman"/>
              </w:rPr>
            </w:pPr>
            <w:r w:rsidRPr="002712B7">
              <w:rPr>
                <w:rFonts w:ascii="Times New Roman" w:hAnsi="Times New Roman" w:cs="Times New Roman"/>
              </w:rPr>
              <w:t>Загальні:</w:t>
            </w:r>
          </w:p>
          <w:p w14:paraId="1D01D200" w14:textId="410C8D3C" w:rsidR="002712B7" w:rsidRPr="002712B7" w:rsidRDefault="002712B7" w:rsidP="002712B7">
            <w:pPr>
              <w:pStyle w:val="af5"/>
              <w:numPr>
                <w:ilvl w:val="0"/>
                <w:numId w:val="38"/>
              </w:numPr>
              <w:tabs>
                <w:tab w:val="left" w:pos="317"/>
              </w:tabs>
              <w:ind w:left="33" w:firstLine="0"/>
              <w:jc w:val="both"/>
              <w:rPr>
                <w:rFonts w:ascii="Times New Roman" w:hAnsi="Times New Roman" w:cs="Times New Roman"/>
              </w:rPr>
            </w:pPr>
            <w:r w:rsidRPr="002712B7">
              <w:rPr>
                <w:rFonts w:ascii="Times New Roman" w:hAnsi="Times New Roman" w:cs="Times New Roman"/>
              </w:rPr>
              <w:t>Здатність застосовувати отримані знання в практичних ситуаціях;</w:t>
            </w:r>
          </w:p>
          <w:p w14:paraId="69E208B7" w14:textId="38AD5B69" w:rsidR="002712B7" w:rsidRPr="002712B7" w:rsidRDefault="002712B7" w:rsidP="002712B7">
            <w:pPr>
              <w:pStyle w:val="af5"/>
              <w:numPr>
                <w:ilvl w:val="0"/>
                <w:numId w:val="38"/>
              </w:numPr>
              <w:tabs>
                <w:tab w:val="left" w:pos="317"/>
              </w:tabs>
              <w:ind w:left="33" w:firstLine="0"/>
              <w:jc w:val="both"/>
              <w:rPr>
                <w:rFonts w:ascii="Times New Roman" w:hAnsi="Times New Roman" w:cs="Times New Roman"/>
              </w:rPr>
            </w:pPr>
            <w:r w:rsidRPr="002712B7">
              <w:rPr>
                <w:rFonts w:ascii="Times New Roman" w:hAnsi="Times New Roman" w:cs="Times New Roman"/>
              </w:rPr>
              <w:t>Здатність виявляти ініціативу та підприємливість;</w:t>
            </w:r>
          </w:p>
          <w:p w14:paraId="1F753DFB" w14:textId="606141FF" w:rsidR="002712B7" w:rsidRPr="002712B7" w:rsidRDefault="002712B7" w:rsidP="002712B7">
            <w:pPr>
              <w:pStyle w:val="af5"/>
              <w:numPr>
                <w:ilvl w:val="0"/>
                <w:numId w:val="38"/>
              </w:numPr>
              <w:tabs>
                <w:tab w:val="left" w:pos="317"/>
              </w:tabs>
              <w:ind w:left="33" w:firstLine="0"/>
              <w:jc w:val="both"/>
              <w:rPr>
                <w:rFonts w:ascii="Times New Roman" w:hAnsi="Times New Roman" w:cs="Times New Roman"/>
              </w:rPr>
            </w:pPr>
            <w:r w:rsidRPr="002712B7">
              <w:rPr>
                <w:rFonts w:ascii="Times New Roman" w:hAnsi="Times New Roman" w:cs="Times New Roman"/>
              </w:rPr>
              <w:t>Здатність до підвищення рівня своїх знань.</w:t>
            </w:r>
          </w:p>
          <w:p w14:paraId="6FD7966E" w14:textId="77777777" w:rsidR="002712B7" w:rsidRPr="002712B7" w:rsidRDefault="002712B7" w:rsidP="002712B7">
            <w:pPr>
              <w:pStyle w:val="af5"/>
              <w:tabs>
                <w:tab w:val="left" w:pos="317"/>
              </w:tabs>
              <w:ind w:left="33"/>
              <w:jc w:val="both"/>
              <w:rPr>
                <w:rFonts w:ascii="Times New Roman" w:hAnsi="Times New Roman" w:cs="Times New Roman"/>
              </w:rPr>
            </w:pPr>
            <w:r w:rsidRPr="002712B7">
              <w:rPr>
                <w:rFonts w:ascii="Times New Roman" w:hAnsi="Times New Roman" w:cs="Times New Roman"/>
              </w:rPr>
              <w:t>Фахові:</w:t>
            </w:r>
          </w:p>
          <w:p w14:paraId="3CB2E868" w14:textId="0ADD7DA2" w:rsidR="002712B7" w:rsidRPr="002712B7" w:rsidRDefault="002712B7" w:rsidP="002712B7">
            <w:pPr>
              <w:pStyle w:val="af5"/>
              <w:numPr>
                <w:ilvl w:val="0"/>
                <w:numId w:val="38"/>
              </w:numPr>
              <w:tabs>
                <w:tab w:val="left" w:pos="317"/>
              </w:tabs>
              <w:ind w:left="33" w:firstLine="0"/>
              <w:jc w:val="both"/>
              <w:rPr>
                <w:rFonts w:ascii="Times New Roman" w:hAnsi="Times New Roman" w:cs="Times New Roman"/>
              </w:rPr>
            </w:pPr>
            <w:r w:rsidRPr="002712B7">
              <w:rPr>
                <w:rFonts w:ascii="Times New Roman" w:hAnsi="Times New Roman" w:cs="Times New Roman"/>
              </w:rPr>
              <w:t>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w:t>
            </w:r>
          </w:p>
          <w:p w14:paraId="689DB698" w14:textId="7D24AD5E" w:rsidR="00C53672" w:rsidRPr="002712B7" w:rsidRDefault="002712B7" w:rsidP="002712B7">
            <w:pPr>
              <w:pStyle w:val="af5"/>
              <w:numPr>
                <w:ilvl w:val="0"/>
                <w:numId w:val="38"/>
              </w:numPr>
              <w:tabs>
                <w:tab w:val="left" w:pos="317"/>
              </w:tabs>
              <w:ind w:left="33" w:firstLine="0"/>
              <w:jc w:val="both"/>
              <w:rPr>
                <w:rFonts w:ascii="Times New Roman" w:hAnsi="Times New Roman" w:cs="Times New Roman"/>
              </w:rPr>
            </w:pPr>
            <w:r w:rsidRPr="002712B7">
              <w:rPr>
                <w:rFonts w:ascii="Times New Roman" w:hAnsi="Times New Roman" w:cs="Times New Roman"/>
              </w:rPr>
              <w:t>Здатність усвідомлювати умови ефективності міжнародної сегментації, застосовувати методику аналізу зовнішніх ринків, розробляти стратегії виходу підприємства на іноземні ринки.</w:t>
            </w:r>
          </w:p>
        </w:tc>
      </w:tr>
      <w:tr w:rsidR="00C53672" w14:paraId="765E9DBD" w14:textId="77777777" w:rsidTr="00C5182D">
        <w:tc>
          <w:tcPr>
            <w:tcW w:w="1668" w:type="dxa"/>
          </w:tcPr>
          <w:p w14:paraId="3C04B99B" w14:textId="01F57056"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Програмні результати навчання</w:t>
            </w:r>
          </w:p>
        </w:tc>
        <w:tc>
          <w:tcPr>
            <w:tcW w:w="9072" w:type="dxa"/>
          </w:tcPr>
          <w:p w14:paraId="182CDBD6" w14:textId="66760F8E" w:rsidR="002712B7" w:rsidRPr="002712B7" w:rsidRDefault="002712B7" w:rsidP="002712B7">
            <w:pPr>
              <w:pStyle w:val="af5"/>
              <w:numPr>
                <w:ilvl w:val="0"/>
                <w:numId w:val="41"/>
              </w:numPr>
              <w:tabs>
                <w:tab w:val="left" w:pos="317"/>
              </w:tabs>
              <w:ind w:left="0" w:firstLine="33"/>
              <w:jc w:val="both"/>
              <w:rPr>
                <w:rFonts w:ascii="Times New Roman" w:hAnsi="Times New Roman" w:cs="Times New Roman"/>
                <w:szCs w:val="28"/>
                <w:lang w:eastAsia="uk-UA"/>
              </w:rPr>
            </w:pPr>
            <w:r w:rsidRPr="002712B7">
              <w:rPr>
                <w:rFonts w:ascii="Times New Roman" w:hAnsi="Times New Roman" w:cs="Times New Roman"/>
                <w:szCs w:val="28"/>
                <w:lang w:eastAsia="uk-UA"/>
              </w:rPr>
              <w:t xml:space="preserve">Використовувати базові знання з підприємництва, торгівлі і біржової діяльності й уміння критичного мислення, аналізу та синтезу в професійних цілях. </w:t>
            </w:r>
          </w:p>
          <w:p w14:paraId="0BFA6348" w14:textId="117B8BF6" w:rsidR="002712B7" w:rsidRPr="002712B7" w:rsidRDefault="002712B7" w:rsidP="002712B7">
            <w:pPr>
              <w:pStyle w:val="af5"/>
              <w:numPr>
                <w:ilvl w:val="0"/>
                <w:numId w:val="41"/>
              </w:numPr>
              <w:tabs>
                <w:tab w:val="left" w:pos="317"/>
              </w:tabs>
              <w:ind w:left="0" w:firstLine="33"/>
              <w:jc w:val="both"/>
              <w:rPr>
                <w:rFonts w:ascii="Times New Roman" w:hAnsi="Times New Roman" w:cs="Times New Roman"/>
                <w:szCs w:val="28"/>
                <w:lang w:eastAsia="uk-UA"/>
              </w:rPr>
            </w:pPr>
            <w:r w:rsidRPr="002712B7">
              <w:rPr>
                <w:rFonts w:ascii="Times New Roman" w:hAnsi="Times New Roman" w:cs="Times New Roman"/>
                <w:szCs w:val="28"/>
                <w:lang w:eastAsia="uk-UA"/>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14:paraId="1FBF8006" w14:textId="32F71AC9" w:rsidR="002712B7" w:rsidRPr="002712B7" w:rsidRDefault="002712B7" w:rsidP="002712B7">
            <w:pPr>
              <w:pStyle w:val="af5"/>
              <w:numPr>
                <w:ilvl w:val="0"/>
                <w:numId w:val="41"/>
              </w:numPr>
              <w:tabs>
                <w:tab w:val="left" w:pos="317"/>
              </w:tabs>
              <w:ind w:left="0" w:firstLine="33"/>
              <w:jc w:val="both"/>
              <w:rPr>
                <w:rFonts w:ascii="Times New Roman" w:hAnsi="Times New Roman" w:cs="Times New Roman"/>
                <w:szCs w:val="28"/>
                <w:lang w:eastAsia="uk-UA"/>
              </w:rPr>
            </w:pPr>
            <w:r w:rsidRPr="002712B7">
              <w:rPr>
                <w:rFonts w:ascii="Times New Roman" w:hAnsi="Times New Roman" w:cs="Times New Roman"/>
                <w:szCs w:val="28"/>
                <w:lang w:eastAsia="uk-UA"/>
              </w:rPr>
              <w:t>Демонструвати підприємливість в різних напрямах професійної діяльності та брати відповідальність за результати.</w:t>
            </w:r>
          </w:p>
          <w:p w14:paraId="109F28DE" w14:textId="33E54678" w:rsidR="002712B7" w:rsidRPr="002712B7" w:rsidRDefault="002712B7" w:rsidP="002712B7">
            <w:pPr>
              <w:pStyle w:val="af5"/>
              <w:numPr>
                <w:ilvl w:val="0"/>
                <w:numId w:val="41"/>
              </w:numPr>
              <w:tabs>
                <w:tab w:val="left" w:pos="317"/>
              </w:tabs>
              <w:ind w:left="0" w:firstLine="33"/>
              <w:jc w:val="both"/>
              <w:rPr>
                <w:rFonts w:ascii="Times New Roman" w:hAnsi="Times New Roman" w:cs="Times New Roman"/>
                <w:szCs w:val="28"/>
                <w:lang w:eastAsia="uk-UA"/>
              </w:rPr>
            </w:pPr>
            <w:r w:rsidRPr="002712B7">
              <w:rPr>
                <w:rFonts w:ascii="Times New Roman" w:hAnsi="Times New Roman" w:cs="Times New Roman"/>
                <w:szCs w:val="28"/>
                <w:lang w:eastAsia="uk-UA"/>
              </w:rPr>
              <w:t xml:space="preserve">Демонструвати базові й структуровані знання у сфері підприємництва, торгівлі та біржової </w:t>
            </w:r>
            <w:r w:rsidRPr="002712B7">
              <w:rPr>
                <w:rFonts w:ascii="Times New Roman" w:hAnsi="Times New Roman" w:cs="Times New Roman"/>
                <w:szCs w:val="28"/>
                <w:lang w:eastAsia="uk-UA"/>
              </w:rPr>
              <w:lastRenderedPageBreak/>
              <w:t>діяльності для подальшого використання на практиці.</w:t>
            </w:r>
          </w:p>
          <w:p w14:paraId="44EF9973" w14:textId="592D2718" w:rsidR="002712B7" w:rsidRPr="002712B7" w:rsidRDefault="002712B7" w:rsidP="002712B7">
            <w:pPr>
              <w:pStyle w:val="af5"/>
              <w:numPr>
                <w:ilvl w:val="0"/>
                <w:numId w:val="41"/>
              </w:numPr>
              <w:tabs>
                <w:tab w:val="left" w:pos="317"/>
              </w:tabs>
              <w:ind w:left="0" w:firstLine="33"/>
              <w:jc w:val="both"/>
              <w:rPr>
                <w:rFonts w:ascii="Times New Roman" w:hAnsi="Times New Roman" w:cs="Times New Roman"/>
                <w:szCs w:val="28"/>
                <w:lang w:eastAsia="uk-UA"/>
              </w:rPr>
            </w:pPr>
            <w:r w:rsidRPr="002712B7">
              <w:rPr>
                <w:rFonts w:ascii="Times New Roman" w:hAnsi="Times New Roman" w:cs="Times New Roman"/>
                <w:szCs w:val="28"/>
                <w:lang w:eastAsia="uk-UA"/>
              </w:rPr>
              <w:t>Знати основи бізнес-планування, оцінювання кон’юнктури ринків та результатів діяльності підприємницьких, торговельних і біржових структур з урахуванням ризиків.</w:t>
            </w:r>
          </w:p>
          <w:p w14:paraId="1C514F5F" w14:textId="75FBAAF6" w:rsidR="00C53672" w:rsidRPr="002712B7" w:rsidRDefault="002712B7" w:rsidP="002712B7">
            <w:pPr>
              <w:pStyle w:val="af5"/>
              <w:numPr>
                <w:ilvl w:val="0"/>
                <w:numId w:val="41"/>
              </w:numPr>
              <w:tabs>
                <w:tab w:val="left" w:pos="317"/>
              </w:tabs>
              <w:ind w:left="0" w:firstLine="33"/>
              <w:jc w:val="both"/>
              <w:rPr>
                <w:rFonts w:ascii="Times New Roman" w:hAnsi="Times New Roman" w:cs="Times New Roman"/>
                <w:szCs w:val="28"/>
                <w:lang w:eastAsia="uk-UA"/>
              </w:rPr>
            </w:pPr>
            <w:bookmarkStart w:id="0" w:name="_GoBack"/>
            <w:bookmarkEnd w:id="0"/>
            <w:r w:rsidRPr="002712B7">
              <w:rPr>
                <w:rFonts w:ascii="Times New Roman" w:hAnsi="Times New Roman" w:cs="Times New Roman"/>
                <w:szCs w:val="28"/>
                <w:lang w:eastAsia="uk-UA"/>
              </w:rPr>
              <w:t>Застосовувати одержані знання й уміння для контролю за виконанням дотримання правил торгівлі, зберігання товарів.</w:t>
            </w:r>
          </w:p>
        </w:tc>
      </w:tr>
    </w:tbl>
    <w:p w14:paraId="051C26F0" w14:textId="77777777" w:rsidR="008C284B" w:rsidRDefault="008C284B" w:rsidP="00C53672">
      <w:pPr>
        <w:pBdr>
          <w:top w:val="nil"/>
          <w:left w:val="nil"/>
          <w:bottom w:val="nil"/>
          <w:right w:val="nil"/>
          <w:between w:val="nil"/>
        </w:pBdr>
        <w:jc w:val="center"/>
        <w:rPr>
          <w:rFonts w:ascii="Times New Roman" w:eastAsia="Times New Roman" w:hAnsi="Times New Roman" w:cs="Times New Roman"/>
          <w:b/>
          <w:color w:val="002060"/>
          <w:sz w:val="24"/>
          <w:szCs w:val="24"/>
        </w:rPr>
      </w:pPr>
    </w:p>
    <w:p w14:paraId="63763D27" w14:textId="77777777" w:rsidR="00CA26FC" w:rsidRDefault="00CA26FC" w:rsidP="00C53672">
      <w:pPr>
        <w:pBdr>
          <w:top w:val="nil"/>
          <w:left w:val="nil"/>
          <w:bottom w:val="nil"/>
          <w:right w:val="nil"/>
          <w:between w:val="nil"/>
        </w:pBdr>
        <w:jc w:val="center"/>
        <w:rPr>
          <w:rFonts w:ascii="Times New Roman" w:eastAsia="Times New Roman" w:hAnsi="Times New Roman" w:cs="Times New Roman"/>
          <w:b/>
          <w:color w:val="002060"/>
          <w:sz w:val="24"/>
          <w:szCs w:val="24"/>
        </w:rPr>
      </w:pPr>
    </w:p>
    <w:p w14:paraId="58D71F98" w14:textId="77777777" w:rsidR="00C53672" w:rsidRPr="00131CF3" w:rsidRDefault="00C53672" w:rsidP="00C53672">
      <w:pPr>
        <w:pBdr>
          <w:top w:val="nil"/>
          <w:left w:val="nil"/>
          <w:bottom w:val="nil"/>
          <w:right w:val="nil"/>
          <w:between w:val="nil"/>
        </w:pBdr>
        <w:jc w:val="center"/>
        <w:rPr>
          <w:rFonts w:ascii="Times New Roman" w:eastAsia="Times New Roman" w:hAnsi="Times New Roman" w:cs="Times New Roman"/>
          <w:b/>
          <w:color w:val="002060"/>
          <w:sz w:val="24"/>
          <w:szCs w:val="24"/>
        </w:rPr>
      </w:pPr>
      <w:r w:rsidRPr="00131CF3">
        <w:rPr>
          <w:rFonts w:ascii="Times New Roman" w:eastAsia="Times New Roman" w:hAnsi="Times New Roman" w:cs="Times New Roman"/>
          <w:b/>
          <w:color w:val="002060"/>
          <w:sz w:val="24"/>
          <w:szCs w:val="24"/>
        </w:rPr>
        <w:t>СТРУКТУРА КУРСУ</w:t>
      </w:r>
    </w:p>
    <w:p w14:paraId="3E2779BF" w14:textId="616FB7CE" w:rsidR="00C53672" w:rsidRPr="00FF77CE" w:rsidRDefault="00C53672" w:rsidP="00B27366">
      <w:pPr>
        <w:pBdr>
          <w:top w:val="nil"/>
          <w:left w:val="nil"/>
          <w:bottom w:val="nil"/>
          <w:right w:val="nil"/>
          <w:between w:val="nil"/>
        </w:pBdr>
        <w:rPr>
          <w:rFonts w:ascii="Times New Roman" w:eastAsia="Times New Roman" w:hAnsi="Times New Roman" w:cs="Times New Roman"/>
        </w:rPr>
      </w:pPr>
    </w:p>
    <w:tbl>
      <w:tblPr>
        <w:tblStyle w:val="af4"/>
        <w:tblW w:w="10799" w:type="dxa"/>
        <w:tblLook w:val="04A0" w:firstRow="1" w:lastRow="0" w:firstColumn="1" w:lastColumn="0" w:noHBand="0" w:noVBand="1"/>
      </w:tblPr>
      <w:tblGrid>
        <w:gridCol w:w="2536"/>
        <w:gridCol w:w="1453"/>
        <w:gridCol w:w="2974"/>
        <w:gridCol w:w="2958"/>
        <w:gridCol w:w="878"/>
      </w:tblGrid>
      <w:tr w:rsidR="008A509F" w:rsidRPr="00C53672" w14:paraId="65D0B7C9" w14:textId="77777777" w:rsidTr="00AC746D">
        <w:tc>
          <w:tcPr>
            <w:tcW w:w="2536" w:type="dxa"/>
            <w:vAlign w:val="center"/>
          </w:tcPr>
          <w:p w14:paraId="22B36957" w14:textId="04C57AFE"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Тема</w:t>
            </w:r>
          </w:p>
        </w:tc>
        <w:tc>
          <w:tcPr>
            <w:tcW w:w="1453" w:type="dxa"/>
            <w:vAlign w:val="center"/>
          </w:tcPr>
          <w:p w14:paraId="65A31BB7" w14:textId="62241B43" w:rsidR="00D42FE0"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Години  (лекції</w:t>
            </w:r>
            <w:r w:rsidR="00893BF0">
              <w:rPr>
                <w:rFonts w:ascii="Times New Roman" w:eastAsia="Times New Roman" w:hAnsi="Times New Roman" w:cs="Times New Roman"/>
                <w:b/>
              </w:rPr>
              <w:t xml:space="preserve"> </w:t>
            </w:r>
            <w:r w:rsidRPr="00C53672">
              <w:rPr>
                <w:rFonts w:ascii="Times New Roman" w:eastAsia="Times New Roman" w:hAnsi="Times New Roman" w:cs="Times New Roman"/>
                <w:b/>
              </w:rPr>
              <w:t>/</w:t>
            </w:r>
          </w:p>
          <w:p w14:paraId="57DCFD47" w14:textId="6AC6A7E6" w:rsidR="00555A96" w:rsidRPr="00C53672" w:rsidRDefault="00893BF0" w:rsidP="00E078AC">
            <w:pPr>
              <w:jc w:val="center"/>
              <w:rPr>
                <w:rFonts w:ascii="Times New Roman" w:eastAsia="Times New Roman" w:hAnsi="Times New Roman" w:cs="Times New Roman"/>
                <w:b/>
              </w:rPr>
            </w:pPr>
            <w:r>
              <w:rPr>
                <w:rFonts w:ascii="Times New Roman" w:eastAsia="Times New Roman" w:hAnsi="Times New Roman" w:cs="Times New Roman"/>
                <w:b/>
              </w:rPr>
              <w:t>п</w:t>
            </w:r>
            <w:r w:rsidR="00555A96" w:rsidRPr="00C53672">
              <w:rPr>
                <w:rFonts w:ascii="Times New Roman" w:eastAsia="Times New Roman" w:hAnsi="Times New Roman" w:cs="Times New Roman"/>
                <w:b/>
              </w:rPr>
              <w:t>рактичні</w:t>
            </w:r>
            <w:r>
              <w:rPr>
                <w:rFonts w:ascii="Times New Roman" w:eastAsia="Times New Roman" w:hAnsi="Times New Roman" w:cs="Times New Roman"/>
                <w:b/>
              </w:rPr>
              <w:t xml:space="preserve"> (семінарські, лабораторні</w:t>
            </w:r>
            <w:r w:rsidR="00555A96" w:rsidRPr="00C53672">
              <w:rPr>
                <w:rFonts w:ascii="Times New Roman" w:eastAsia="Times New Roman" w:hAnsi="Times New Roman" w:cs="Times New Roman"/>
                <w:b/>
              </w:rPr>
              <w:t>)</w:t>
            </w:r>
            <w:r>
              <w:rPr>
                <w:rFonts w:ascii="Times New Roman" w:eastAsia="Times New Roman" w:hAnsi="Times New Roman" w:cs="Times New Roman"/>
                <w:b/>
              </w:rPr>
              <w:t>)</w:t>
            </w:r>
          </w:p>
        </w:tc>
        <w:tc>
          <w:tcPr>
            <w:tcW w:w="2974" w:type="dxa"/>
            <w:vAlign w:val="center"/>
          </w:tcPr>
          <w:p w14:paraId="53ED825B" w14:textId="0EA3F053" w:rsidR="00555A96" w:rsidRPr="00C53672" w:rsidRDefault="00E078AC" w:rsidP="00E078AC">
            <w:pPr>
              <w:jc w:val="center"/>
              <w:rPr>
                <w:rFonts w:ascii="Times New Roman" w:eastAsia="Times New Roman" w:hAnsi="Times New Roman" w:cs="Times New Roman"/>
                <w:b/>
              </w:rPr>
            </w:pPr>
            <w:r>
              <w:rPr>
                <w:rFonts w:ascii="Times New Roman" w:eastAsia="Times New Roman" w:hAnsi="Times New Roman" w:cs="Times New Roman"/>
                <w:b/>
              </w:rPr>
              <w:t>Зміст тем курсу</w:t>
            </w:r>
          </w:p>
        </w:tc>
        <w:tc>
          <w:tcPr>
            <w:tcW w:w="2958" w:type="dxa"/>
            <w:vAlign w:val="center"/>
          </w:tcPr>
          <w:p w14:paraId="59AEB6AC" w14:textId="5A932252"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Завдання</w:t>
            </w:r>
          </w:p>
        </w:tc>
        <w:tc>
          <w:tcPr>
            <w:tcW w:w="878" w:type="dxa"/>
            <w:vAlign w:val="center"/>
          </w:tcPr>
          <w:p w14:paraId="6A8A16D1" w14:textId="77777777" w:rsidR="00555A96" w:rsidRDefault="00555A96" w:rsidP="00E078AC">
            <w:pPr>
              <w:jc w:val="center"/>
              <w:rPr>
                <w:rFonts w:ascii="Times New Roman" w:eastAsia="Times New Roman" w:hAnsi="Times New Roman" w:cs="Times New Roman"/>
                <w:b/>
              </w:rPr>
            </w:pPr>
            <w:proofErr w:type="spellStart"/>
            <w:r w:rsidRPr="00C53672">
              <w:rPr>
                <w:rFonts w:ascii="Times New Roman" w:eastAsia="Times New Roman" w:hAnsi="Times New Roman" w:cs="Times New Roman"/>
                <w:b/>
              </w:rPr>
              <w:t>Оціню</w:t>
            </w:r>
            <w:r w:rsidR="00C5182D">
              <w:rPr>
                <w:rFonts w:ascii="Times New Roman" w:eastAsia="Times New Roman" w:hAnsi="Times New Roman" w:cs="Times New Roman"/>
                <w:b/>
              </w:rPr>
              <w:t>-</w:t>
            </w:r>
            <w:r w:rsidRPr="00C53672">
              <w:rPr>
                <w:rFonts w:ascii="Times New Roman" w:eastAsia="Times New Roman" w:hAnsi="Times New Roman" w:cs="Times New Roman"/>
                <w:b/>
              </w:rPr>
              <w:t>вання</w:t>
            </w:r>
            <w:proofErr w:type="spellEnd"/>
          </w:p>
          <w:p w14:paraId="1EA2C79E" w14:textId="4857F50E" w:rsidR="00F727C5" w:rsidRPr="00C53672" w:rsidRDefault="00F727C5" w:rsidP="00E078AC">
            <w:pPr>
              <w:jc w:val="center"/>
              <w:rPr>
                <w:rFonts w:ascii="Times New Roman" w:eastAsia="Times New Roman" w:hAnsi="Times New Roman" w:cs="Times New Roman"/>
                <w:b/>
              </w:rPr>
            </w:pPr>
            <w:r>
              <w:rPr>
                <w:rFonts w:ascii="Times New Roman" w:eastAsia="Times New Roman" w:hAnsi="Times New Roman" w:cs="Times New Roman"/>
                <w:b/>
              </w:rPr>
              <w:t>(балів)</w:t>
            </w:r>
          </w:p>
        </w:tc>
      </w:tr>
      <w:tr w:rsidR="00742CF2" w:rsidRPr="00C53672" w14:paraId="0E81BA43" w14:textId="77777777" w:rsidTr="00AC746D">
        <w:tc>
          <w:tcPr>
            <w:tcW w:w="10799" w:type="dxa"/>
            <w:gridSpan w:val="5"/>
          </w:tcPr>
          <w:p w14:paraId="24CE0425" w14:textId="0DCEC11E" w:rsidR="00742CF2" w:rsidRPr="00C53672" w:rsidRDefault="00742CF2" w:rsidP="00131CF3">
            <w:pPr>
              <w:jc w:val="center"/>
              <w:rPr>
                <w:rFonts w:ascii="Times New Roman" w:eastAsia="Times New Roman" w:hAnsi="Times New Roman" w:cs="Times New Roman"/>
                <w:b/>
              </w:rPr>
            </w:pPr>
            <w:r w:rsidRPr="00C53672">
              <w:rPr>
                <w:rFonts w:ascii="Times New Roman" w:eastAsia="Times New Roman" w:hAnsi="Times New Roman" w:cs="Times New Roman"/>
                <w:b/>
              </w:rPr>
              <w:t>Змістовий модуль 1</w:t>
            </w:r>
          </w:p>
        </w:tc>
      </w:tr>
      <w:tr w:rsidR="00B87D2D" w:rsidRPr="00C53672" w14:paraId="54639392" w14:textId="77777777" w:rsidTr="00AC746D">
        <w:tc>
          <w:tcPr>
            <w:tcW w:w="2536" w:type="dxa"/>
          </w:tcPr>
          <w:p w14:paraId="07939248" w14:textId="77777777" w:rsidR="009A391F" w:rsidRDefault="00B87D2D" w:rsidP="00B87D2D">
            <w:pPr>
              <w:rPr>
                <w:rFonts w:ascii="Times New Roman" w:hAnsi="Times New Roman" w:cs="Times New Roman"/>
                <w:b/>
              </w:rPr>
            </w:pPr>
            <w:r w:rsidRPr="009A391F">
              <w:rPr>
                <w:rFonts w:ascii="Times New Roman" w:hAnsi="Times New Roman" w:cs="Times New Roman"/>
                <w:b/>
              </w:rPr>
              <w:t xml:space="preserve">Тема 1. </w:t>
            </w:r>
          </w:p>
          <w:p w14:paraId="13278D7D" w14:textId="2DA5BB61" w:rsidR="00B87D2D" w:rsidRPr="009A391F" w:rsidRDefault="00CA26FC" w:rsidP="00B87D2D">
            <w:pPr>
              <w:rPr>
                <w:rFonts w:ascii="Times New Roman" w:hAnsi="Times New Roman" w:cs="Times New Roman"/>
                <w:b/>
              </w:rPr>
            </w:pPr>
            <w:r w:rsidRPr="00CA26FC">
              <w:rPr>
                <w:rFonts w:ascii="Times New Roman" w:hAnsi="Times New Roman" w:cs="Times New Roman"/>
                <w:b/>
              </w:rPr>
              <w:t>Стратегія підприємства: поняття, еволюція концепції</w:t>
            </w:r>
            <w:r>
              <w:rPr>
                <w:rFonts w:ascii="Times New Roman" w:hAnsi="Times New Roman" w:cs="Times New Roman"/>
                <w:b/>
              </w:rPr>
              <w:t>.</w:t>
            </w:r>
          </w:p>
        </w:tc>
        <w:tc>
          <w:tcPr>
            <w:tcW w:w="1453" w:type="dxa"/>
          </w:tcPr>
          <w:p w14:paraId="6F6BA45D" w14:textId="0E1F79CC" w:rsidR="00B87D2D" w:rsidRPr="00C53672" w:rsidRDefault="00FE023F" w:rsidP="00A10C35">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2974" w:type="dxa"/>
          </w:tcPr>
          <w:p w14:paraId="0F8D6738" w14:textId="0D8E3AA4" w:rsidR="00B87D2D" w:rsidRPr="009A391F" w:rsidRDefault="00CA26FC" w:rsidP="00CA26FC">
            <w:pPr>
              <w:jc w:val="both"/>
              <w:rPr>
                <w:rFonts w:ascii="Times New Roman" w:hAnsi="Times New Roman" w:cs="Times New Roman"/>
                <w:szCs w:val="28"/>
              </w:rPr>
            </w:pPr>
            <w:r w:rsidRPr="00CA26FC">
              <w:rPr>
                <w:rFonts w:ascii="Times New Roman" w:hAnsi="Times New Roman" w:cs="Times New Roman"/>
                <w:szCs w:val="28"/>
              </w:rPr>
              <w:t>Поняття і сутність стратегії.</w:t>
            </w:r>
            <w:r>
              <w:t xml:space="preserve"> </w:t>
            </w:r>
            <w:r w:rsidRPr="00CA26FC">
              <w:rPr>
                <w:rFonts w:ascii="Times New Roman" w:hAnsi="Times New Roman" w:cs="Times New Roman"/>
                <w:szCs w:val="28"/>
              </w:rPr>
              <w:t>Розуміння “стратегії” в економічній сфері.  Визначення “стратегії” різними авторами. Основні концепції стратегії: філософська та організаційно-управлінська.</w:t>
            </w:r>
            <w:r>
              <w:t xml:space="preserve"> </w:t>
            </w:r>
            <w:r w:rsidRPr="00CA26FC">
              <w:rPr>
                <w:rFonts w:ascii="Times New Roman" w:hAnsi="Times New Roman" w:cs="Times New Roman"/>
                <w:szCs w:val="28"/>
              </w:rPr>
              <w:t>Еволюція розуміння і передбачення майбутнього підприємств</w:t>
            </w:r>
            <w:r w:rsidR="00D70795">
              <w:rPr>
                <w:rFonts w:ascii="Times New Roman" w:hAnsi="Times New Roman" w:cs="Times New Roman"/>
                <w:szCs w:val="28"/>
              </w:rPr>
              <w:t>.</w:t>
            </w:r>
            <w:r w:rsidRPr="00CA26FC">
              <w:rPr>
                <w:rFonts w:ascii="Times New Roman" w:hAnsi="Times New Roman" w:cs="Times New Roman"/>
                <w:szCs w:val="28"/>
              </w:rPr>
              <w:t xml:space="preserve"> Етапи розвитку та елементи систем управління</w:t>
            </w:r>
            <w:r w:rsidR="00D70795">
              <w:rPr>
                <w:rFonts w:ascii="Times New Roman" w:hAnsi="Times New Roman" w:cs="Times New Roman"/>
                <w:szCs w:val="28"/>
              </w:rPr>
              <w:t>.</w:t>
            </w:r>
          </w:p>
        </w:tc>
        <w:tc>
          <w:tcPr>
            <w:tcW w:w="2958" w:type="dxa"/>
            <w:vAlign w:val="center"/>
          </w:tcPr>
          <w:p w14:paraId="4150B4B2" w14:textId="027DAFFC" w:rsidR="00B87D2D" w:rsidRPr="00097A42" w:rsidRDefault="00B87D2D" w:rsidP="00B87D2D">
            <w:pPr>
              <w:rPr>
                <w:rFonts w:ascii="Times New Roman" w:hAnsi="Times New Roman" w:cs="Times New Roman"/>
              </w:rPr>
            </w:pPr>
            <w:r w:rsidRPr="00C53672">
              <w:rPr>
                <w:rFonts w:ascii="Times New Roman" w:hAnsi="Times New Roman" w:cs="Times New Roman"/>
              </w:rPr>
              <w:t xml:space="preserve">Опрацювання лекційного </w:t>
            </w:r>
            <w:r w:rsidRPr="00097A42">
              <w:rPr>
                <w:rFonts w:ascii="Times New Roman" w:hAnsi="Times New Roman" w:cs="Times New Roman"/>
              </w:rPr>
              <w:t>матеріалу</w:t>
            </w:r>
            <w:r w:rsidR="00400FBF" w:rsidRPr="00AE7C06">
              <w:rPr>
                <w:rFonts w:ascii="Times New Roman" w:hAnsi="Times New Roman" w:cs="Times New Roman"/>
              </w:rPr>
              <w:t xml:space="preserve">, </w:t>
            </w:r>
            <w:r w:rsidR="00097A42" w:rsidRPr="00AE7C06">
              <w:rPr>
                <w:rFonts w:ascii="Times New Roman" w:hAnsi="Times New Roman" w:cs="Times New Roman"/>
              </w:rPr>
              <w:t xml:space="preserve">ознайомлення з сутністю </w:t>
            </w:r>
            <w:r w:rsidR="00D70795">
              <w:rPr>
                <w:rFonts w:ascii="Times New Roman" w:hAnsi="Times New Roman" w:cs="Times New Roman"/>
              </w:rPr>
              <w:t xml:space="preserve">стратегії </w:t>
            </w:r>
            <w:r w:rsidR="00097A42" w:rsidRPr="00AE7C06">
              <w:rPr>
                <w:rFonts w:ascii="Times New Roman" w:hAnsi="Times New Roman" w:cs="Times New Roman"/>
              </w:rPr>
              <w:t>підприєм</w:t>
            </w:r>
            <w:r w:rsidR="00AE7C06" w:rsidRPr="00AE7C06">
              <w:rPr>
                <w:rFonts w:ascii="Times New Roman" w:hAnsi="Times New Roman" w:cs="Times New Roman"/>
              </w:rPr>
              <w:t>с</w:t>
            </w:r>
            <w:r w:rsidR="00097A42" w:rsidRPr="00AE7C06">
              <w:rPr>
                <w:rFonts w:ascii="Times New Roman" w:hAnsi="Times New Roman" w:cs="Times New Roman"/>
              </w:rPr>
              <w:t>тва</w:t>
            </w:r>
            <w:r w:rsidR="00D70795">
              <w:rPr>
                <w:rFonts w:ascii="Times New Roman" w:hAnsi="Times New Roman" w:cs="Times New Roman"/>
              </w:rPr>
              <w:t>, еволюцією  та етапами розвитку систем управління.</w:t>
            </w:r>
          </w:p>
          <w:p w14:paraId="3EBD8452" w14:textId="5D33FEED" w:rsidR="00B87D2D" w:rsidRPr="00C53672" w:rsidRDefault="00B87D2D" w:rsidP="00400FBF">
            <w:pPr>
              <w:rPr>
                <w:rFonts w:ascii="Times New Roman" w:hAnsi="Times New Roman" w:cs="Times New Roman"/>
              </w:rPr>
            </w:pPr>
            <w:r w:rsidRPr="00097A42">
              <w:rPr>
                <w:rFonts w:ascii="Times New Roman" w:hAnsi="Times New Roman" w:cs="Times New Roman"/>
              </w:rPr>
              <w:t xml:space="preserve">Виконання </w:t>
            </w:r>
            <w:r w:rsidR="00400FBF" w:rsidRPr="00097A42">
              <w:rPr>
                <w:rFonts w:ascii="Times New Roman" w:hAnsi="Times New Roman" w:cs="Times New Roman"/>
              </w:rPr>
              <w:t>дослідницького</w:t>
            </w:r>
            <w:r w:rsidRPr="00C53672">
              <w:rPr>
                <w:rFonts w:ascii="Times New Roman" w:hAnsi="Times New Roman" w:cs="Times New Roman"/>
              </w:rPr>
              <w:t xml:space="preserve"> завдан</w:t>
            </w:r>
            <w:r w:rsidR="00400FBF">
              <w:rPr>
                <w:rFonts w:ascii="Times New Roman" w:hAnsi="Times New Roman" w:cs="Times New Roman"/>
              </w:rPr>
              <w:t>ня</w:t>
            </w:r>
            <w:r w:rsidRPr="00C53672">
              <w:rPr>
                <w:rFonts w:ascii="Times New Roman" w:hAnsi="Times New Roman" w:cs="Times New Roman"/>
              </w:rPr>
              <w:t>, наведен</w:t>
            </w:r>
            <w:r w:rsidR="00400FBF">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078A0161" w14:textId="18DF903B" w:rsidR="00B87D2D" w:rsidRPr="00C53672" w:rsidRDefault="008F5A1F" w:rsidP="00B87D2D">
            <w:pPr>
              <w:jc w:val="center"/>
              <w:rPr>
                <w:rFonts w:ascii="Times New Roman" w:eastAsia="Times New Roman" w:hAnsi="Times New Roman" w:cs="Times New Roman"/>
                <w:b/>
              </w:rPr>
            </w:pPr>
            <w:r>
              <w:rPr>
                <w:rFonts w:ascii="Times New Roman" w:eastAsia="Times New Roman" w:hAnsi="Times New Roman" w:cs="Times New Roman"/>
                <w:b/>
              </w:rPr>
              <w:t>5</w:t>
            </w:r>
          </w:p>
        </w:tc>
      </w:tr>
      <w:tr w:rsidR="00B87D2D" w:rsidRPr="00C53672" w14:paraId="19DF2E74" w14:textId="77777777" w:rsidTr="00AC746D">
        <w:tc>
          <w:tcPr>
            <w:tcW w:w="2536" w:type="dxa"/>
          </w:tcPr>
          <w:p w14:paraId="212650E0" w14:textId="77777777" w:rsidR="00B87D2D" w:rsidRDefault="00B87D2D" w:rsidP="003C1056">
            <w:pPr>
              <w:rPr>
                <w:rFonts w:ascii="Times New Roman" w:hAnsi="Times New Roman" w:cs="Times New Roman"/>
                <w:b/>
                <w:szCs w:val="28"/>
              </w:rPr>
            </w:pPr>
            <w:r w:rsidRPr="009A391F">
              <w:rPr>
                <w:rFonts w:ascii="Times New Roman" w:hAnsi="Times New Roman" w:cs="Times New Roman"/>
                <w:b/>
                <w:szCs w:val="28"/>
              </w:rPr>
              <w:t xml:space="preserve">Тема 2. </w:t>
            </w:r>
          </w:p>
          <w:p w14:paraId="5AEB1EF5" w14:textId="77777777" w:rsidR="008F5A1F" w:rsidRDefault="00D70795" w:rsidP="003C1056">
            <w:pPr>
              <w:rPr>
                <w:rFonts w:ascii="Times New Roman" w:hAnsi="Times New Roman" w:cs="Times New Roman"/>
                <w:b/>
                <w:color w:val="000000"/>
                <w:spacing w:val="-5"/>
                <w:lang w:eastAsia="uk-UA"/>
              </w:rPr>
            </w:pPr>
            <w:r w:rsidRPr="00D70795">
              <w:rPr>
                <w:rFonts w:ascii="Times New Roman" w:hAnsi="Times New Roman" w:cs="Times New Roman"/>
                <w:b/>
                <w:color w:val="000000"/>
                <w:spacing w:val="-5"/>
                <w:lang w:eastAsia="uk-UA"/>
              </w:rPr>
              <w:t>Визначення місії та цілей підприємства.</w:t>
            </w:r>
          </w:p>
          <w:p w14:paraId="0B211DC3" w14:textId="090F805D" w:rsidR="00963BD8" w:rsidRPr="009A391F" w:rsidRDefault="008F5A1F" w:rsidP="003C1056">
            <w:pPr>
              <w:rPr>
                <w:rFonts w:ascii="Times New Roman" w:hAnsi="Times New Roman" w:cs="Times New Roman"/>
                <w:b/>
                <w:color w:val="000000"/>
                <w:spacing w:val="-5"/>
                <w:lang w:eastAsia="uk-UA"/>
              </w:rPr>
            </w:pPr>
            <w:r w:rsidRPr="00644BA6">
              <w:rPr>
                <w:rFonts w:ascii="Times New Roman" w:hAnsi="Times New Roman" w:cs="Times New Roman"/>
                <w:color w:val="000000"/>
                <w:spacing w:val="-5"/>
                <w:lang w:val="ru-RU" w:eastAsia="uk-UA"/>
              </w:rPr>
              <w:t xml:space="preserve"> </w:t>
            </w:r>
            <w:proofErr w:type="spellStart"/>
            <w:r w:rsidRPr="00644BA6">
              <w:rPr>
                <w:rFonts w:ascii="Times New Roman" w:hAnsi="Times New Roman" w:cs="Times New Roman"/>
                <w:color w:val="000000"/>
                <w:spacing w:val="-5"/>
                <w:lang w:val="ru-RU" w:eastAsia="uk-UA"/>
              </w:rPr>
              <w:t>Гостьовий</w:t>
            </w:r>
            <w:proofErr w:type="spellEnd"/>
            <w:r w:rsidRPr="00644BA6">
              <w:rPr>
                <w:rFonts w:ascii="Times New Roman" w:hAnsi="Times New Roman" w:cs="Times New Roman"/>
                <w:color w:val="000000"/>
                <w:spacing w:val="-5"/>
                <w:lang w:val="ru-RU" w:eastAsia="uk-UA"/>
              </w:rPr>
              <w:t xml:space="preserve"> лектор: Директор </w:t>
            </w:r>
            <w:proofErr w:type="gramStart"/>
            <w:r w:rsidRPr="00644BA6">
              <w:rPr>
                <w:rFonts w:ascii="Times New Roman" w:hAnsi="Times New Roman" w:cs="Times New Roman"/>
                <w:color w:val="000000"/>
                <w:spacing w:val="-5"/>
                <w:lang w:val="ru-RU" w:eastAsia="uk-UA"/>
              </w:rPr>
              <w:t>ТОВ</w:t>
            </w:r>
            <w:proofErr w:type="gramEnd"/>
            <w:r w:rsidRPr="00644BA6">
              <w:rPr>
                <w:rFonts w:ascii="Times New Roman" w:hAnsi="Times New Roman" w:cs="Times New Roman"/>
                <w:color w:val="000000"/>
                <w:spacing w:val="-5"/>
                <w:lang w:val="ru-RU" w:eastAsia="uk-UA"/>
              </w:rPr>
              <w:t xml:space="preserve"> «Прометей» Мальченко В.Л.</w:t>
            </w:r>
          </w:p>
        </w:tc>
        <w:tc>
          <w:tcPr>
            <w:tcW w:w="1453" w:type="dxa"/>
          </w:tcPr>
          <w:p w14:paraId="107F6D87" w14:textId="00AE57F6" w:rsidR="00B87D2D" w:rsidRPr="00C53672" w:rsidRDefault="00D70795" w:rsidP="00FE023F">
            <w:pPr>
              <w:jc w:val="center"/>
              <w:rPr>
                <w:rFonts w:ascii="Times New Roman" w:eastAsia="Times New Roman" w:hAnsi="Times New Roman" w:cs="Times New Roman"/>
                <w:b/>
              </w:rPr>
            </w:pPr>
            <w:r>
              <w:rPr>
                <w:rFonts w:ascii="Times New Roman" w:eastAsia="Times New Roman" w:hAnsi="Times New Roman" w:cs="Times New Roman"/>
                <w:b/>
              </w:rPr>
              <w:t>2</w:t>
            </w:r>
            <w:r w:rsidR="00C07D6A">
              <w:rPr>
                <w:rFonts w:ascii="Times New Roman" w:eastAsia="Times New Roman" w:hAnsi="Times New Roman" w:cs="Times New Roman"/>
                <w:b/>
              </w:rPr>
              <w:t>/</w:t>
            </w:r>
            <w:r w:rsidR="00FE023F">
              <w:rPr>
                <w:rFonts w:ascii="Times New Roman" w:eastAsia="Times New Roman" w:hAnsi="Times New Roman" w:cs="Times New Roman"/>
                <w:b/>
              </w:rPr>
              <w:t>2</w:t>
            </w:r>
          </w:p>
        </w:tc>
        <w:tc>
          <w:tcPr>
            <w:tcW w:w="2974" w:type="dxa"/>
          </w:tcPr>
          <w:p w14:paraId="0399838D" w14:textId="47A40CFD" w:rsidR="00B87D2D" w:rsidRPr="00963BD8" w:rsidRDefault="00D70795" w:rsidP="00D70795">
            <w:pPr>
              <w:jc w:val="both"/>
              <w:rPr>
                <w:rFonts w:ascii="Times New Roman" w:hAnsi="Times New Roman" w:cs="Times New Roman"/>
                <w:color w:val="333333"/>
                <w:shd w:val="clear" w:color="auto" w:fill="FCFCFC"/>
              </w:rPr>
            </w:pPr>
            <w:r w:rsidRPr="00D70795">
              <w:rPr>
                <w:rFonts w:ascii="Times New Roman" w:hAnsi="Times New Roman" w:cs="Times New Roman"/>
                <w:shd w:val="clear" w:color="auto" w:fill="FCFCFC"/>
              </w:rPr>
              <w:t>Значення місії для діяльності підприємств. Поняття: «місія», «генеральна</w:t>
            </w:r>
            <w:r>
              <w:rPr>
                <w:rFonts w:ascii="Times New Roman" w:hAnsi="Times New Roman" w:cs="Times New Roman"/>
                <w:shd w:val="clear" w:color="auto" w:fill="FCFCFC"/>
              </w:rPr>
              <w:t xml:space="preserve"> мета</w:t>
            </w:r>
            <w:r w:rsidRPr="00D70795">
              <w:rPr>
                <w:rFonts w:ascii="Times New Roman" w:hAnsi="Times New Roman" w:cs="Times New Roman"/>
                <w:shd w:val="clear" w:color="auto" w:fill="FCFCFC"/>
              </w:rPr>
              <w:t>». Цілі підприємства</w:t>
            </w:r>
            <w:r>
              <w:rPr>
                <w:rFonts w:ascii="Times New Roman" w:hAnsi="Times New Roman" w:cs="Times New Roman"/>
                <w:shd w:val="clear" w:color="auto" w:fill="FCFCFC"/>
              </w:rPr>
              <w:t xml:space="preserve">, їх класифікація та </w:t>
            </w:r>
            <w:r w:rsidRPr="00D70795">
              <w:rPr>
                <w:rFonts w:ascii="Times New Roman" w:hAnsi="Times New Roman" w:cs="Times New Roman"/>
                <w:shd w:val="clear" w:color="auto" w:fill="FCFCFC"/>
              </w:rPr>
              <w:t xml:space="preserve"> вимоги до формування. </w:t>
            </w:r>
            <w:r>
              <w:rPr>
                <w:rFonts w:ascii="Times New Roman" w:hAnsi="Times New Roman" w:cs="Times New Roman"/>
                <w:shd w:val="clear" w:color="auto" w:fill="FCFCFC"/>
              </w:rPr>
              <w:t>“Дерево</w:t>
            </w:r>
            <w:r w:rsidRPr="00D70795">
              <w:rPr>
                <w:rFonts w:ascii="Times New Roman" w:hAnsi="Times New Roman" w:cs="Times New Roman"/>
                <w:shd w:val="clear" w:color="auto" w:fill="FCFCFC"/>
              </w:rPr>
              <w:t xml:space="preserve"> цілей” і методи його побудови. Застосування “дерева цілей” підприємства на різних етапах стратегічного управління підприємством.</w:t>
            </w:r>
          </w:p>
        </w:tc>
        <w:tc>
          <w:tcPr>
            <w:tcW w:w="2958" w:type="dxa"/>
          </w:tcPr>
          <w:p w14:paraId="7A74E2FE" w14:textId="6EEB6A58" w:rsidR="00400FBF" w:rsidRPr="00C53672" w:rsidRDefault="00400FBF" w:rsidP="00AF6C7F">
            <w:pPr>
              <w:rPr>
                <w:rFonts w:ascii="Times New Roman" w:hAnsi="Times New Roman" w:cs="Times New Roman"/>
              </w:rPr>
            </w:pPr>
            <w:r w:rsidRPr="00AE7C06">
              <w:rPr>
                <w:rFonts w:ascii="Times New Roman" w:hAnsi="Times New Roman" w:cs="Times New Roman"/>
              </w:rPr>
              <w:t>Опрацювання лекційного матеріалу,</w:t>
            </w:r>
            <w:r w:rsidR="003B3E09" w:rsidRPr="00AE7C06">
              <w:rPr>
                <w:rFonts w:ascii="Times New Roman" w:hAnsi="Times New Roman" w:cs="Times New Roman"/>
              </w:rPr>
              <w:t xml:space="preserve"> </w:t>
            </w:r>
            <w:r w:rsidR="00097A42" w:rsidRPr="00AE7C06">
              <w:rPr>
                <w:rFonts w:ascii="Times New Roman" w:hAnsi="Times New Roman" w:cs="Times New Roman"/>
              </w:rPr>
              <w:t xml:space="preserve">ознайомлення з особливостями </w:t>
            </w:r>
            <w:r w:rsidR="00D70795">
              <w:rPr>
                <w:rFonts w:ascii="Times New Roman" w:hAnsi="Times New Roman" w:cs="Times New Roman"/>
              </w:rPr>
              <w:t>визначення місії, мети та формування цілей діяльності підприємства.</w:t>
            </w:r>
          </w:p>
          <w:p w14:paraId="335871D8" w14:textId="4143B80B" w:rsidR="00B87D2D" w:rsidRPr="00C53672" w:rsidRDefault="00400FBF" w:rsidP="00AF6C7F">
            <w:pPr>
              <w:rPr>
                <w:rFonts w:ascii="Times New Roman" w:hAnsi="Times New Roman" w:cs="Times New Roman"/>
              </w:rPr>
            </w:pP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r>
              <w:rPr>
                <w:rFonts w:ascii="Times New Roman" w:hAnsi="Times New Roman" w:cs="Times New Roman"/>
              </w:rPr>
              <w:t xml:space="preserve"> </w:t>
            </w:r>
          </w:p>
        </w:tc>
        <w:tc>
          <w:tcPr>
            <w:tcW w:w="878" w:type="dxa"/>
          </w:tcPr>
          <w:p w14:paraId="63143918" w14:textId="2B3138FB" w:rsidR="00B87D2D" w:rsidRPr="00C53672" w:rsidRDefault="008F5A1F" w:rsidP="00B87D2D">
            <w:pPr>
              <w:jc w:val="center"/>
              <w:rPr>
                <w:rFonts w:ascii="Times New Roman" w:eastAsia="Times New Roman" w:hAnsi="Times New Roman" w:cs="Times New Roman"/>
                <w:b/>
              </w:rPr>
            </w:pPr>
            <w:r>
              <w:rPr>
                <w:rFonts w:ascii="Times New Roman" w:eastAsia="Times New Roman" w:hAnsi="Times New Roman" w:cs="Times New Roman"/>
                <w:b/>
              </w:rPr>
              <w:t>5</w:t>
            </w:r>
          </w:p>
        </w:tc>
      </w:tr>
      <w:tr w:rsidR="00B87D2D" w:rsidRPr="00C53672" w14:paraId="3F82236C" w14:textId="77777777" w:rsidTr="00AC746D">
        <w:tc>
          <w:tcPr>
            <w:tcW w:w="2536" w:type="dxa"/>
          </w:tcPr>
          <w:p w14:paraId="453348E2" w14:textId="66C7310C" w:rsidR="009A391F" w:rsidRDefault="00B87D2D" w:rsidP="00B87D2D">
            <w:pPr>
              <w:widowControl w:val="0"/>
              <w:shd w:val="clear" w:color="auto" w:fill="FFFFFF"/>
              <w:autoSpaceDE w:val="0"/>
              <w:autoSpaceDN w:val="0"/>
              <w:adjustRightInd w:val="0"/>
              <w:rPr>
                <w:rFonts w:ascii="Times New Roman" w:hAnsi="Times New Roman" w:cs="Times New Roman"/>
                <w:b/>
                <w:szCs w:val="28"/>
              </w:rPr>
            </w:pPr>
            <w:r w:rsidRPr="009A391F">
              <w:rPr>
                <w:rFonts w:ascii="Times New Roman" w:hAnsi="Times New Roman" w:cs="Times New Roman"/>
                <w:b/>
                <w:szCs w:val="28"/>
              </w:rPr>
              <w:t xml:space="preserve">Тема 3. </w:t>
            </w:r>
          </w:p>
          <w:p w14:paraId="37663334" w14:textId="77777777" w:rsidR="00B87D2D" w:rsidRPr="00644BA6" w:rsidRDefault="00D70795" w:rsidP="00B87D2D">
            <w:pPr>
              <w:widowControl w:val="0"/>
              <w:shd w:val="clear" w:color="auto" w:fill="FFFFFF"/>
              <w:autoSpaceDE w:val="0"/>
              <w:autoSpaceDN w:val="0"/>
              <w:adjustRightInd w:val="0"/>
              <w:rPr>
                <w:rFonts w:ascii="Times New Roman" w:hAnsi="Times New Roman" w:cs="Times New Roman"/>
                <w:b/>
                <w:color w:val="000000"/>
                <w:spacing w:val="-5"/>
                <w:lang w:val="ru-RU" w:eastAsia="uk-UA"/>
              </w:rPr>
            </w:pPr>
            <w:r w:rsidRPr="00D70795">
              <w:rPr>
                <w:rFonts w:ascii="Times New Roman" w:hAnsi="Times New Roman" w:cs="Times New Roman"/>
                <w:b/>
                <w:color w:val="000000"/>
                <w:spacing w:val="-5"/>
                <w:lang w:eastAsia="uk-UA"/>
              </w:rPr>
              <w:t>Стратегічний контекст підприємства.</w:t>
            </w:r>
            <w:r w:rsidR="00644BA6" w:rsidRPr="00644BA6">
              <w:rPr>
                <w:rFonts w:ascii="Times New Roman" w:hAnsi="Times New Roman" w:cs="Times New Roman"/>
                <w:b/>
                <w:color w:val="000000"/>
                <w:spacing w:val="-5"/>
                <w:lang w:val="ru-RU" w:eastAsia="uk-UA"/>
              </w:rPr>
              <w:t>*</w:t>
            </w:r>
          </w:p>
          <w:p w14:paraId="2205DEBA" w14:textId="5F771786" w:rsidR="00644BA6" w:rsidRPr="00644BA6" w:rsidRDefault="00644BA6" w:rsidP="00B87D2D">
            <w:pPr>
              <w:widowControl w:val="0"/>
              <w:shd w:val="clear" w:color="auto" w:fill="FFFFFF"/>
              <w:autoSpaceDE w:val="0"/>
              <w:autoSpaceDN w:val="0"/>
              <w:adjustRightInd w:val="0"/>
              <w:rPr>
                <w:rFonts w:ascii="Times New Roman" w:hAnsi="Times New Roman" w:cs="Times New Roman"/>
                <w:color w:val="000000"/>
                <w:spacing w:val="-5"/>
                <w:lang w:val="ru-RU" w:eastAsia="uk-UA"/>
              </w:rPr>
            </w:pPr>
          </w:p>
        </w:tc>
        <w:tc>
          <w:tcPr>
            <w:tcW w:w="1453" w:type="dxa"/>
          </w:tcPr>
          <w:p w14:paraId="563E3D17" w14:textId="285D0851" w:rsidR="00B87D2D" w:rsidRPr="00C53672" w:rsidRDefault="008F5A1F" w:rsidP="00A10C35">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2974" w:type="dxa"/>
          </w:tcPr>
          <w:p w14:paraId="05DBD5B6" w14:textId="141A7F5A" w:rsidR="00D70795" w:rsidRPr="00D70795" w:rsidRDefault="00D70795" w:rsidP="00D70795">
            <w:pPr>
              <w:widowControl w:val="0"/>
              <w:shd w:val="clear" w:color="auto" w:fill="FFFFFF"/>
              <w:autoSpaceDE w:val="0"/>
              <w:autoSpaceDN w:val="0"/>
              <w:adjustRightInd w:val="0"/>
              <w:ind w:firstLine="17"/>
              <w:jc w:val="both"/>
              <w:rPr>
                <w:rFonts w:ascii="Times New Roman" w:hAnsi="Times New Roman" w:cs="Times New Roman"/>
                <w:color w:val="000000"/>
                <w:spacing w:val="-5"/>
                <w:lang w:eastAsia="uk-UA"/>
              </w:rPr>
            </w:pPr>
            <w:r w:rsidRPr="00D70795">
              <w:rPr>
                <w:rFonts w:ascii="Times New Roman" w:hAnsi="Times New Roman" w:cs="Times New Roman"/>
                <w:color w:val="000000"/>
                <w:spacing w:val="-5"/>
                <w:lang w:eastAsia="uk-UA"/>
              </w:rPr>
              <w:t>Різноманітність підприємств та їх концепцій. Трансформаційні процеси в економіці України та, відповідно, зміна завдань управління підприємством. Розвиток підприємств, перехід від “закритого” до “відкритого” типу організації як реакція на зміни в зовнішньому середовищі. Принципи стратегічної діяльності на підприємстві.</w:t>
            </w:r>
          </w:p>
          <w:p w14:paraId="2CBA8C0D" w14:textId="579461B5" w:rsidR="00B87D2D" w:rsidRPr="00963BD8" w:rsidRDefault="00D70795" w:rsidP="00D70795">
            <w:pPr>
              <w:widowControl w:val="0"/>
              <w:shd w:val="clear" w:color="auto" w:fill="FFFFFF"/>
              <w:autoSpaceDE w:val="0"/>
              <w:autoSpaceDN w:val="0"/>
              <w:adjustRightInd w:val="0"/>
              <w:ind w:firstLine="17"/>
              <w:jc w:val="both"/>
              <w:rPr>
                <w:rFonts w:ascii="Times New Roman" w:hAnsi="Times New Roman" w:cs="Times New Roman"/>
                <w:color w:val="000000"/>
                <w:spacing w:val="-5"/>
                <w:lang w:eastAsia="uk-UA"/>
              </w:rPr>
            </w:pPr>
            <w:r w:rsidRPr="00D70795">
              <w:rPr>
                <w:rFonts w:ascii="Times New Roman" w:hAnsi="Times New Roman" w:cs="Times New Roman"/>
                <w:color w:val="000000"/>
                <w:spacing w:val="-5"/>
                <w:lang w:eastAsia="uk-UA"/>
              </w:rPr>
              <w:t>Сутність категорії “стратегічного мислення” та його роль у формуванні стратегічного рівня підприємства. Характеристики стратегічно орієнтованого підприємства.</w:t>
            </w:r>
          </w:p>
        </w:tc>
        <w:tc>
          <w:tcPr>
            <w:tcW w:w="2958" w:type="dxa"/>
          </w:tcPr>
          <w:p w14:paraId="1BEC974E" w14:textId="0A2602E0" w:rsidR="00400FBF" w:rsidRPr="00C53672" w:rsidRDefault="00400FBF" w:rsidP="00400FBF">
            <w:pPr>
              <w:rPr>
                <w:rFonts w:ascii="Times New Roman" w:hAnsi="Times New Roman" w:cs="Times New Roman"/>
              </w:rPr>
            </w:pPr>
            <w:r w:rsidRPr="00A455FC">
              <w:rPr>
                <w:rFonts w:ascii="Times New Roman" w:hAnsi="Times New Roman" w:cs="Times New Roman"/>
              </w:rPr>
              <w:t xml:space="preserve">Опрацювання лекційного матеріалу, </w:t>
            </w:r>
            <w:r w:rsidR="00AE7C06" w:rsidRPr="00AE7C06">
              <w:rPr>
                <w:rFonts w:ascii="Times New Roman" w:hAnsi="Times New Roman" w:cs="Times New Roman"/>
              </w:rPr>
              <w:t xml:space="preserve">ознайомлення з сутністю підприємництва та </w:t>
            </w:r>
            <w:r w:rsidR="00985DD6">
              <w:rPr>
                <w:rFonts w:ascii="Times New Roman" w:hAnsi="Times New Roman" w:cs="Times New Roman"/>
              </w:rPr>
              <w:t>принципами стратегічної діяльності на підприємствах.</w:t>
            </w:r>
            <w:r w:rsidR="00AE7C06">
              <w:rPr>
                <w:rFonts w:ascii="Times New Roman" w:hAnsi="Times New Roman" w:cs="Times New Roman"/>
              </w:rPr>
              <w:t>.</w:t>
            </w:r>
          </w:p>
          <w:p w14:paraId="0B9B8965" w14:textId="5E7541E2" w:rsidR="00B87D2D" w:rsidRPr="00C53672" w:rsidRDefault="00400FBF" w:rsidP="00400FBF">
            <w:pPr>
              <w:rPr>
                <w:rFonts w:ascii="Times New Roman" w:hAnsi="Times New Roman" w:cs="Times New Roman"/>
              </w:rPr>
            </w:pP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68F2A3C8" w14:textId="7DCE3B9B" w:rsidR="00B87D2D" w:rsidRPr="00C53672" w:rsidRDefault="008F5A1F" w:rsidP="00B87D2D">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E0BC2" w:rsidRPr="00C53672" w14:paraId="5FCDC219" w14:textId="77777777" w:rsidTr="00FF77CE">
        <w:trPr>
          <w:trHeight w:val="139"/>
        </w:trPr>
        <w:tc>
          <w:tcPr>
            <w:tcW w:w="2536" w:type="dxa"/>
          </w:tcPr>
          <w:p w14:paraId="0BB10CB0" w14:textId="6C1BE51C" w:rsidR="001E0BC2" w:rsidRPr="00C53672" w:rsidRDefault="001E0BC2" w:rsidP="002A4800">
            <w:pPr>
              <w:pStyle w:val="ad"/>
              <w:ind w:left="0"/>
              <w:rPr>
                <w:b/>
                <w:sz w:val="20"/>
                <w:szCs w:val="20"/>
                <w:lang w:val="uk-UA"/>
              </w:rPr>
            </w:pPr>
            <w:proofErr w:type="spellStart"/>
            <w:r w:rsidRPr="00C53672">
              <w:rPr>
                <w:b/>
                <w:sz w:val="20"/>
                <w:szCs w:val="20"/>
              </w:rPr>
              <w:t>Модульний</w:t>
            </w:r>
            <w:proofErr w:type="spellEnd"/>
            <w:r w:rsidRPr="00C53672">
              <w:rPr>
                <w:b/>
                <w:sz w:val="20"/>
                <w:szCs w:val="20"/>
              </w:rPr>
              <w:t xml:space="preserve"> контроль</w:t>
            </w:r>
          </w:p>
        </w:tc>
        <w:tc>
          <w:tcPr>
            <w:tcW w:w="1453" w:type="dxa"/>
          </w:tcPr>
          <w:p w14:paraId="224078EE" w14:textId="77777777" w:rsidR="001E0BC2" w:rsidRPr="00C53672" w:rsidRDefault="001E0BC2" w:rsidP="00C841A4">
            <w:pPr>
              <w:jc w:val="center"/>
              <w:rPr>
                <w:rFonts w:ascii="Times New Roman" w:eastAsia="Times New Roman" w:hAnsi="Times New Roman" w:cs="Times New Roman"/>
                <w:b/>
              </w:rPr>
            </w:pPr>
          </w:p>
        </w:tc>
        <w:tc>
          <w:tcPr>
            <w:tcW w:w="2974" w:type="dxa"/>
          </w:tcPr>
          <w:p w14:paraId="1E6C16C2" w14:textId="77777777" w:rsidR="001E0BC2" w:rsidRPr="009A391F" w:rsidRDefault="001E0BC2" w:rsidP="009540C1">
            <w:pPr>
              <w:jc w:val="both"/>
              <w:rPr>
                <w:rFonts w:ascii="Times New Roman" w:eastAsia="Times New Roman" w:hAnsi="Times New Roman" w:cs="Times New Roman"/>
                <w:b/>
              </w:rPr>
            </w:pPr>
          </w:p>
        </w:tc>
        <w:tc>
          <w:tcPr>
            <w:tcW w:w="2958" w:type="dxa"/>
          </w:tcPr>
          <w:p w14:paraId="33B1D137" w14:textId="77777777" w:rsidR="001E0BC2" w:rsidRPr="00C53672" w:rsidRDefault="001E0BC2" w:rsidP="00B3668B">
            <w:pPr>
              <w:jc w:val="both"/>
              <w:rPr>
                <w:rFonts w:ascii="Times New Roman" w:hAnsi="Times New Roman" w:cs="Times New Roman"/>
              </w:rPr>
            </w:pPr>
          </w:p>
        </w:tc>
        <w:tc>
          <w:tcPr>
            <w:tcW w:w="878" w:type="dxa"/>
          </w:tcPr>
          <w:p w14:paraId="47B4026C" w14:textId="626CDA46" w:rsidR="001E0BC2" w:rsidRPr="00C53672" w:rsidRDefault="008F5A1F"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E0BC2" w:rsidRPr="00C53672" w14:paraId="2C2BAD48" w14:textId="77777777" w:rsidTr="00AC746D">
        <w:tc>
          <w:tcPr>
            <w:tcW w:w="10799" w:type="dxa"/>
            <w:gridSpan w:val="5"/>
          </w:tcPr>
          <w:p w14:paraId="1A403486" w14:textId="21E1F1B4" w:rsidR="001E0BC2" w:rsidRPr="009A391F" w:rsidRDefault="001E0BC2" w:rsidP="009540C1">
            <w:pPr>
              <w:jc w:val="center"/>
              <w:rPr>
                <w:rFonts w:ascii="Times New Roman" w:eastAsia="Times New Roman" w:hAnsi="Times New Roman" w:cs="Times New Roman"/>
                <w:b/>
              </w:rPr>
            </w:pPr>
            <w:r w:rsidRPr="009A391F">
              <w:rPr>
                <w:rFonts w:ascii="Times New Roman" w:eastAsia="Times New Roman" w:hAnsi="Times New Roman" w:cs="Times New Roman"/>
                <w:b/>
              </w:rPr>
              <w:t>Змістовий модуль 2</w:t>
            </w:r>
          </w:p>
        </w:tc>
      </w:tr>
      <w:tr w:rsidR="001E0BC2" w:rsidRPr="00C53672" w14:paraId="65F4E440" w14:textId="77777777" w:rsidTr="008F5A1F">
        <w:trPr>
          <w:trHeight w:val="4670"/>
        </w:trPr>
        <w:tc>
          <w:tcPr>
            <w:tcW w:w="2536" w:type="dxa"/>
          </w:tcPr>
          <w:p w14:paraId="749A99DB" w14:textId="594A5656" w:rsidR="001E0BC2" w:rsidRDefault="001E0BC2" w:rsidP="0039333D">
            <w:pPr>
              <w:widowControl w:val="0"/>
              <w:shd w:val="clear" w:color="auto" w:fill="FFFFFF"/>
              <w:autoSpaceDE w:val="0"/>
              <w:autoSpaceDN w:val="0"/>
              <w:adjustRightInd w:val="0"/>
              <w:rPr>
                <w:rFonts w:ascii="Times New Roman" w:hAnsi="Times New Roman" w:cs="Times New Roman"/>
                <w:b/>
              </w:rPr>
            </w:pPr>
            <w:r w:rsidRPr="00765505">
              <w:rPr>
                <w:rFonts w:ascii="Times New Roman" w:hAnsi="Times New Roman" w:cs="Times New Roman"/>
                <w:b/>
              </w:rPr>
              <w:lastRenderedPageBreak/>
              <w:t xml:space="preserve">Тема </w:t>
            </w:r>
            <w:r w:rsidR="00985DD6">
              <w:rPr>
                <w:rFonts w:ascii="Times New Roman" w:hAnsi="Times New Roman" w:cs="Times New Roman"/>
                <w:b/>
              </w:rPr>
              <w:t>4</w:t>
            </w:r>
            <w:r w:rsidRPr="00765505">
              <w:rPr>
                <w:rFonts w:ascii="Times New Roman" w:hAnsi="Times New Roman" w:cs="Times New Roman"/>
                <w:b/>
              </w:rPr>
              <w:t>.</w:t>
            </w:r>
          </w:p>
          <w:p w14:paraId="4891BA2D" w14:textId="60190A57" w:rsidR="001E0BC2" w:rsidRPr="009A391F" w:rsidRDefault="00985DD6" w:rsidP="009A391F">
            <w:pPr>
              <w:widowControl w:val="0"/>
              <w:shd w:val="clear" w:color="auto" w:fill="FFFFFF"/>
              <w:autoSpaceDE w:val="0"/>
              <w:autoSpaceDN w:val="0"/>
              <w:adjustRightInd w:val="0"/>
              <w:ind w:right="5"/>
              <w:rPr>
                <w:rFonts w:ascii="Times New Roman" w:hAnsi="Times New Roman" w:cs="Times New Roman"/>
                <w:b/>
                <w:color w:val="000000"/>
                <w:spacing w:val="-8"/>
                <w:lang w:eastAsia="uk-UA"/>
              </w:rPr>
            </w:pPr>
            <w:r w:rsidRPr="00985DD6">
              <w:rPr>
                <w:rFonts w:ascii="Times New Roman" w:hAnsi="Times New Roman" w:cs="Times New Roman"/>
                <w:b/>
              </w:rPr>
              <w:t>Оцінювання зовнішнього середовища підприємства.</w:t>
            </w:r>
          </w:p>
        </w:tc>
        <w:tc>
          <w:tcPr>
            <w:tcW w:w="1453" w:type="dxa"/>
          </w:tcPr>
          <w:p w14:paraId="19A03E92" w14:textId="74054B87" w:rsidR="001E0BC2" w:rsidRPr="00C53672" w:rsidRDefault="008F5A1F" w:rsidP="00A10C35">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2974" w:type="dxa"/>
          </w:tcPr>
          <w:p w14:paraId="16EC4163" w14:textId="433E6D92" w:rsidR="00985DD6" w:rsidRPr="00985DD6" w:rsidRDefault="00985DD6" w:rsidP="00985DD6">
            <w:pPr>
              <w:tabs>
                <w:tab w:val="left" w:pos="284"/>
                <w:tab w:val="left" w:pos="567"/>
              </w:tabs>
              <w:jc w:val="both"/>
              <w:rPr>
                <w:rFonts w:ascii="Times New Roman" w:hAnsi="Times New Roman" w:cs="Times New Roman"/>
                <w:szCs w:val="28"/>
              </w:rPr>
            </w:pPr>
            <w:r w:rsidRPr="00985DD6">
              <w:rPr>
                <w:rFonts w:ascii="Times New Roman" w:hAnsi="Times New Roman" w:cs="Times New Roman"/>
                <w:szCs w:val="28"/>
              </w:rPr>
              <w:t>Зовнішнє середовище організації</w:t>
            </w:r>
            <w:r>
              <w:rPr>
                <w:rFonts w:ascii="Times New Roman" w:hAnsi="Times New Roman" w:cs="Times New Roman"/>
                <w:szCs w:val="28"/>
              </w:rPr>
              <w:t xml:space="preserve"> та</w:t>
            </w:r>
            <w:r w:rsidRPr="00985DD6">
              <w:rPr>
                <w:rFonts w:ascii="Times New Roman" w:hAnsi="Times New Roman" w:cs="Times New Roman"/>
                <w:szCs w:val="28"/>
              </w:rPr>
              <w:t xml:space="preserve"> </w:t>
            </w:r>
            <w:r>
              <w:rPr>
                <w:rFonts w:ascii="Times New Roman" w:hAnsi="Times New Roman" w:cs="Times New Roman"/>
                <w:szCs w:val="28"/>
              </w:rPr>
              <w:t xml:space="preserve">його моделі. </w:t>
            </w:r>
            <w:r w:rsidRPr="00985DD6">
              <w:rPr>
                <w:rFonts w:ascii="Times New Roman" w:hAnsi="Times New Roman" w:cs="Times New Roman"/>
                <w:szCs w:val="28"/>
              </w:rPr>
              <w:t xml:space="preserve">Способи збору інформації для проведення </w:t>
            </w:r>
            <w:r>
              <w:rPr>
                <w:rFonts w:ascii="Times New Roman" w:hAnsi="Times New Roman" w:cs="Times New Roman"/>
                <w:szCs w:val="28"/>
              </w:rPr>
              <w:t xml:space="preserve">аналізу зовнішнього середовища. Методи аналізу </w:t>
            </w:r>
            <w:proofErr w:type="spellStart"/>
            <w:r w:rsidRPr="00985DD6">
              <w:rPr>
                <w:rFonts w:ascii="Times New Roman" w:hAnsi="Times New Roman" w:cs="Times New Roman"/>
                <w:szCs w:val="28"/>
              </w:rPr>
              <w:t>макр</w:t>
            </w:r>
            <w:r>
              <w:rPr>
                <w:rFonts w:ascii="Times New Roman" w:hAnsi="Times New Roman" w:cs="Times New Roman"/>
                <w:szCs w:val="28"/>
              </w:rPr>
              <w:t>-</w:t>
            </w:r>
            <w:r w:rsidRPr="00985DD6">
              <w:rPr>
                <w:rFonts w:ascii="Times New Roman" w:hAnsi="Times New Roman" w:cs="Times New Roman"/>
                <w:szCs w:val="28"/>
              </w:rPr>
              <w:t>осередовища</w:t>
            </w:r>
            <w:proofErr w:type="spellEnd"/>
            <w:r w:rsidRPr="00985DD6">
              <w:rPr>
                <w:rFonts w:ascii="Times New Roman" w:hAnsi="Times New Roman" w:cs="Times New Roman"/>
                <w:szCs w:val="28"/>
              </w:rPr>
              <w:t xml:space="preserve"> ( PEST – аналіз).  Аналіз мікросередовища діяльності підприємства. Модель “галузевої конкуренції” М. Портера. Характеристика основних елементів проміжного середовища  ( мікросередовища )  підприємства. Методи дослідження елементів проміжного середовища та стратегії впливу на них.</w:t>
            </w:r>
          </w:p>
          <w:p w14:paraId="338D21EF" w14:textId="4CFE4E2F" w:rsidR="001E0BC2" w:rsidRPr="009A391F" w:rsidRDefault="00985DD6" w:rsidP="00985DD6">
            <w:pPr>
              <w:tabs>
                <w:tab w:val="left" w:pos="284"/>
                <w:tab w:val="left" w:pos="567"/>
              </w:tabs>
              <w:jc w:val="both"/>
              <w:rPr>
                <w:rFonts w:ascii="Times New Roman" w:hAnsi="Times New Roman" w:cs="Times New Roman"/>
                <w:szCs w:val="28"/>
              </w:rPr>
            </w:pPr>
            <w:r w:rsidRPr="00985DD6">
              <w:rPr>
                <w:rFonts w:ascii="Times New Roman" w:hAnsi="Times New Roman" w:cs="Times New Roman"/>
                <w:szCs w:val="28"/>
              </w:rPr>
              <w:t>Необхідність моніторингу середовища та розробки антикризової стратегії.</w:t>
            </w:r>
          </w:p>
        </w:tc>
        <w:tc>
          <w:tcPr>
            <w:tcW w:w="2958" w:type="dxa"/>
          </w:tcPr>
          <w:p w14:paraId="1D8B4B6B" w14:textId="3F452D69" w:rsidR="001E0BC2" w:rsidRPr="00456411" w:rsidRDefault="001E0BC2" w:rsidP="0039333D">
            <w:pPr>
              <w:rPr>
                <w:rFonts w:ascii="Times New Roman" w:hAnsi="Times New Roman" w:cs="Times New Roman"/>
              </w:rPr>
            </w:pPr>
            <w:r w:rsidRPr="00C53672">
              <w:rPr>
                <w:rFonts w:ascii="Times New Roman" w:hAnsi="Times New Roman" w:cs="Times New Roman"/>
              </w:rPr>
              <w:t xml:space="preserve">Опрацювання лекційного </w:t>
            </w:r>
            <w:r w:rsidRPr="00456411">
              <w:rPr>
                <w:rFonts w:ascii="Times New Roman" w:hAnsi="Times New Roman" w:cs="Times New Roman"/>
              </w:rPr>
              <w:t xml:space="preserve">матеріалу, </w:t>
            </w:r>
            <w:r w:rsidR="00816617" w:rsidRPr="00816617">
              <w:rPr>
                <w:rFonts w:ascii="Times New Roman" w:hAnsi="Times New Roman" w:cs="Times New Roman"/>
              </w:rPr>
              <w:t xml:space="preserve">аналіз </w:t>
            </w:r>
            <w:r w:rsidR="00985DD6">
              <w:rPr>
                <w:rFonts w:ascii="Times New Roman" w:hAnsi="Times New Roman" w:cs="Times New Roman"/>
              </w:rPr>
              <w:t>моделей зовнішнього середовища та методів його</w:t>
            </w:r>
            <w:r w:rsidR="00816617" w:rsidRPr="00816617">
              <w:rPr>
                <w:rFonts w:ascii="Times New Roman" w:hAnsi="Times New Roman" w:cs="Times New Roman"/>
              </w:rPr>
              <w:t xml:space="preserve"> </w:t>
            </w:r>
            <w:r w:rsidR="00985DD6">
              <w:rPr>
                <w:rFonts w:ascii="Times New Roman" w:hAnsi="Times New Roman" w:cs="Times New Roman"/>
              </w:rPr>
              <w:t>дослідження.</w:t>
            </w:r>
          </w:p>
          <w:p w14:paraId="485B9ED2" w14:textId="03D8F894" w:rsidR="001E0BC2" w:rsidRPr="00C53672" w:rsidRDefault="001E0BC2" w:rsidP="00362542">
            <w:pPr>
              <w:rPr>
                <w:rFonts w:ascii="Times New Roman" w:eastAsia="Times New Roman" w:hAnsi="Times New Roman" w:cs="Times New Roman"/>
                <w:b/>
              </w:rPr>
            </w:pPr>
            <w:r w:rsidRPr="00456411">
              <w:rPr>
                <w:rFonts w:ascii="Times New Roman" w:hAnsi="Times New Roman" w:cs="Times New Roman"/>
              </w:rPr>
              <w:t>Виконання 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7DE8C5B0" w14:textId="35495DB4" w:rsidR="001E0BC2"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E0BC2" w:rsidRPr="00C53672" w14:paraId="10CC9B97" w14:textId="77777777" w:rsidTr="00AC746D">
        <w:tc>
          <w:tcPr>
            <w:tcW w:w="2536" w:type="dxa"/>
          </w:tcPr>
          <w:p w14:paraId="4E04DAD8" w14:textId="01E371C3" w:rsidR="001E0BC2" w:rsidRDefault="001E0BC2" w:rsidP="009A391F">
            <w:pPr>
              <w:widowControl w:val="0"/>
              <w:shd w:val="clear" w:color="auto" w:fill="FFFFFF"/>
              <w:autoSpaceDE w:val="0"/>
              <w:autoSpaceDN w:val="0"/>
              <w:adjustRightInd w:val="0"/>
              <w:rPr>
                <w:rFonts w:ascii="Times New Roman" w:hAnsi="Times New Roman" w:cs="Times New Roman"/>
                <w:b/>
              </w:rPr>
            </w:pPr>
            <w:r w:rsidRPr="00765505">
              <w:rPr>
                <w:rFonts w:ascii="Times New Roman" w:hAnsi="Times New Roman" w:cs="Times New Roman"/>
                <w:b/>
              </w:rPr>
              <w:t xml:space="preserve">Тема </w:t>
            </w:r>
            <w:r w:rsidR="00985DD6">
              <w:rPr>
                <w:rFonts w:ascii="Times New Roman" w:hAnsi="Times New Roman" w:cs="Times New Roman"/>
                <w:b/>
              </w:rPr>
              <w:t>5</w:t>
            </w:r>
            <w:r w:rsidRPr="00765505">
              <w:rPr>
                <w:rFonts w:ascii="Times New Roman" w:hAnsi="Times New Roman" w:cs="Times New Roman"/>
                <w:b/>
              </w:rPr>
              <w:t xml:space="preserve">. </w:t>
            </w:r>
          </w:p>
          <w:p w14:paraId="396D9D82" w14:textId="097D687E" w:rsidR="00651737" w:rsidRPr="009A391F" w:rsidRDefault="00985DD6" w:rsidP="009A391F">
            <w:pPr>
              <w:widowControl w:val="0"/>
              <w:shd w:val="clear" w:color="auto" w:fill="FFFFFF"/>
              <w:autoSpaceDE w:val="0"/>
              <w:autoSpaceDN w:val="0"/>
              <w:adjustRightInd w:val="0"/>
              <w:rPr>
                <w:rFonts w:ascii="Times New Roman" w:hAnsi="Times New Roman" w:cs="Times New Roman"/>
                <w:b/>
                <w:lang w:eastAsia="uk-UA"/>
              </w:rPr>
            </w:pPr>
            <w:r w:rsidRPr="00985DD6">
              <w:rPr>
                <w:rFonts w:ascii="Times New Roman" w:hAnsi="Times New Roman" w:cs="Times New Roman"/>
                <w:b/>
                <w:lang w:eastAsia="uk-UA"/>
              </w:rPr>
              <w:t>Аналіз стратегічного потенціалу підприємства</w:t>
            </w:r>
          </w:p>
        </w:tc>
        <w:tc>
          <w:tcPr>
            <w:tcW w:w="1453" w:type="dxa"/>
          </w:tcPr>
          <w:p w14:paraId="3D40517A" w14:textId="57583854" w:rsidR="001E0BC2" w:rsidRPr="00C53672" w:rsidRDefault="008F5A1F" w:rsidP="00A10C35">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2974" w:type="dxa"/>
          </w:tcPr>
          <w:p w14:paraId="05109955" w14:textId="5A4C4AC3" w:rsidR="008C131D" w:rsidRPr="008C131D" w:rsidRDefault="008C131D" w:rsidP="008C131D">
            <w:pPr>
              <w:jc w:val="both"/>
              <w:rPr>
                <w:rFonts w:ascii="Times New Roman" w:eastAsia="Times New Roman" w:hAnsi="Times New Roman" w:cs="Times New Roman"/>
              </w:rPr>
            </w:pPr>
            <w:r w:rsidRPr="008C131D">
              <w:rPr>
                <w:rFonts w:ascii="Times New Roman" w:eastAsia="Times New Roman" w:hAnsi="Times New Roman" w:cs="Times New Roman"/>
              </w:rPr>
              <w:t xml:space="preserve">Техніко-технологічні та соціокультурні моделі внутрішнього середовища організації. Поняття “потенціалу підприємства” (ресурсний, цільовий і функціонально- вартісний підходи до оцінки потенціалу) . </w:t>
            </w:r>
          </w:p>
          <w:p w14:paraId="67829993" w14:textId="7E3A9659" w:rsidR="001E0BC2" w:rsidRPr="00963BD8" w:rsidRDefault="008C131D" w:rsidP="008C131D">
            <w:pPr>
              <w:jc w:val="both"/>
              <w:rPr>
                <w:rFonts w:ascii="Times New Roman" w:eastAsia="Times New Roman" w:hAnsi="Times New Roman" w:cs="Times New Roman"/>
              </w:rPr>
            </w:pPr>
            <w:r w:rsidRPr="008C131D">
              <w:rPr>
                <w:rFonts w:ascii="Times New Roman" w:eastAsia="Times New Roman" w:hAnsi="Times New Roman" w:cs="Times New Roman"/>
              </w:rPr>
              <w:t xml:space="preserve">Складання стратегічного балансу та сутність SWOT – аналізу. Встановлення ліній зв’язку між зовнішніми можливостями і загрозами та слабкими і сильними сторонами підприємства. </w:t>
            </w:r>
          </w:p>
        </w:tc>
        <w:tc>
          <w:tcPr>
            <w:tcW w:w="2958" w:type="dxa"/>
          </w:tcPr>
          <w:p w14:paraId="2A194B62" w14:textId="6C4B3C47" w:rsidR="001E0BC2" w:rsidRPr="00456411" w:rsidRDefault="001E0BC2" w:rsidP="00BF3A79">
            <w:pPr>
              <w:rPr>
                <w:rFonts w:ascii="Times New Roman" w:hAnsi="Times New Roman" w:cs="Times New Roman"/>
              </w:rPr>
            </w:pPr>
            <w:r w:rsidRPr="00C53672">
              <w:rPr>
                <w:rFonts w:ascii="Times New Roman" w:hAnsi="Times New Roman" w:cs="Times New Roman"/>
              </w:rPr>
              <w:t>Опрацювання лекційного матеріалу</w:t>
            </w:r>
            <w:r w:rsidRPr="00456411">
              <w:rPr>
                <w:rFonts w:ascii="Times New Roman" w:hAnsi="Times New Roman" w:cs="Times New Roman"/>
              </w:rPr>
              <w:t xml:space="preserve">, </w:t>
            </w:r>
            <w:r w:rsidR="00816617" w:rsidRPr="00816617">
              <w:rPr>
                <w:rFonts w:ascii="Times New Roman" w:hAnsi="Times New Roman" w:cs="Times New Roman"/>
              </w:rPr>
              <w:t xml:space="preserve">аналіз </w:t>
            </w:r>
            <w:r w:rsidR="008C131D">
              <w:rPr>
                <w:rFonts w:ascii="Times New Roman" w:hAnsi="Times New Roman" w:cs="Times New Roman"/>
              </w:rPr>
              <w:t xml:space="preserve"> потенціалу підприємства відповідно до стратегії розвитку</w:t>
            </w:r>
            <w:r w:rsidR="00816617" w:rsidRPr="00816617">
              <w:rPr>
                <w:rFonts w:ascii="Times New Roman" w:hAnsi="Times New Roman" w:cs="Times New Roman"/>
              </w:rPr>
              <w:t>.</w:t>
            </w:r>
          </w:p>
          <w:p w14:paraId="184A7798" w14:textId="276DC00D" w:rsidR="001E0BC2" w:rsidRPr="00C53672" w:rsidRDefault="001E0BC2" w:rsidP="00400FBF">
            <w:pPr>
              <w:rPr>
                <w:rFonts w:ascii="Times New Roman" w:eastAsia="Times New Roman" w:hAnsi="Times New Roman" w:cs="Times New Roman"/>
                <w:b/>
              </w:rPr>
            </w:pPr>
            <w:r w:rsidRPr="00456411">
              <w:rPr>
                <w:rFonts w:ascii="Times New Roman" w:hAnsi="Times New Roman" w:cs="Times New Roman"/>
              </w:rPr>
              <w:t>Виконання</w:t>
            </w:r>
            <w:r w:rsidRPr="00C53672">
              <w:rPr>
                <w:rFonts w:ascii="Times New Roman" w:hAnsi="Times New Roman" w:cs="Times New Roman"/>
              </w:rPr>
              <w:t xml:space="preserve">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7BDAB7DD" w14:textId="4339AB17" w:rsidR="001E0BC2"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t>5</w:t>
            </w:r>
          </w:p>
        </w:tc>
      </w:tr>
      <w:tr w:rsidR="001E0BC2" w:rsidRPr="00C53672" w14:paraId="2932B775" w14:textId="77777777" w:rsidTr="00AC746D">
        <w:tc>
          <w:tcPr>
            <w:tcW w:w="2536" w:type="dxa"/>
          </w:tcPr>
          <w:p w14:paraId="5B6B8783" w14:textId="6361A427" w:rsidR="001E0BC2" w:rsidRDefault="008C131D" w:rsidP="00DB68EE">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Тема 6</w:t>
            </w:r>
            <w:r w:rsidR="001E0BC2" w:rsidRPr="00765505">
              <w:rPr>
                <w:rFonts w:ascii="Times New Roman" w:hAnsi="Times New Roman" w:cs="Times New Roman"/>
                <w:b/>
              </w:rPr>
              <w:t xml:space="preserve">. </w:t>
            </w:r>
          </w:p>
          <w:p w14:paraId="251FDCB0" w14:textId="44C0C926" w:rsidR="001E0BC2" w:rsidRPr="009A391F" w:rsidRDefault="008C131D" w:rsidP="009A391F">
            <w:pPr>
              <w:widowControl w:val="0"/>
              <w:shd w:val="clear" w:color="auto" w:fill="FFFFFF"/>
              <w:autoSpaceDE w:val="0"/>
              <w:autoSpaceDN w:val="0"/>
              <w:adjustRightInd w:val="0"/>
              <w:rPr>
                <w:rFonts w:ascii="Times New Roman" w:hAnsi="Times New Roman" w:cs="Times New Roman"/>
                <w:b/>
                <w:lang w:eastAsia="uk-UA"/>
              </w:rPr>
            </w:pPr>
            <w:r w:rsidRPr="008C131D">
              <w:rPr>
                <w:rFonts w:ascii="Times New Roman" w:hAnsi="Times New Roman" w:cs="Times New Roman"/>
                <w:b/>
                <w:lang w:eastAsia="uk-UA"/>
              </w:rPr>
              <w:t>Загальні та загально-конкурентні стратегії.</w:t>
            </w:r>
          </w:p>
        </w:tc>
        <w:tc>
          <w:tcPr>
            <w:tcW w:w="1453" w:type="dxa"/>
          </w:tcPr>
          <w:p w14:paraId="526201A9" w14:textId="3688C8C2" w:rsidR="001E0BC2"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2974" w:type="dxa"/>
          </w:tcPr>
          <w:p w14:paraId="4F279F21" w14:textId="77777777" w:rsidR="008C131D" w:rsidRPr="008C131D" w:rsidRDefault="008C131D" w:rsidP="008C131D">
            <w:pPr>
              <w:jc w:val="both"/>
              <w:rPr>
                <w:rFonts w:ascii="Times New Roman" w:hAnsi="Times New Roman" w:cs="Times New Roman"/>
              </w:rPr>
            </w:pPr>
            <w:r w:rsidRPr="008C131D">
              <w:rPr>
                <w:rFonts w:ascii="Times New Roman" w:hAnsi="Times New Roman" w:cs="Times New Roman"/>
              </w:rPr>
              <w:t>“Стратегічний набір” як система стратегій. Визначення “стратегічного набору” підприємства та вимоги до його формування. Групи стратегій, що складають “стратегічний набір” підприємства. “Стратегічна прогалина”.</w:t>
            </w:r>
          </w:p>
          <w:p w14:paraId="14E6934E" w14:textId="3E108D1B" w:rsidR="001E0BC2" w:rsidRPr="009A391F" w:rsidRDefault="008C131D" w:rsidP="008C131D">
            <w:pPr>
              <w:jc w:val="both"/>
              <w:rPr>
                <w:rFonts w:ascii="Times New Roman" w:hAnsi="Times New Roman" w:cs="Times New Roman"/>
              </w:rPr>
            </w:pPr>
            <w:r w:rsidRPr="008C131D">
              <w:rPr>
                <w:rFonts w:ascii="Times New Roman" w:hAnsi="Times New Roman" w:cs="Times New Roman"/>
              </w:rPr>
              <w:t>Загальні та загально-конкурентні стратегії. Класифікація загальних стратегій та способів їх реалізації. Характеристика загально-конкурентних стратегій. Поєднання загальних та загально-конкурентних стратегій. Зміна змісту стратегій залежно від позицій підприємств у галузі.</w:t>
            </w:r>
          </w:p>
        </w:tc>
        <w:tc>
          <w:tcPr>
            <w:tcW w:w="2958" w:type="dxa"/>
          </w:tcPr>
          <w:p w14:paraId="6CADC1D1" w14:textId="627BDC6C" w:rsidR="001E0BC2" w:rsidRPr="00C53672" w:rsidRDefault="001E0BC2" w:rsidP="008C131D">
            <w:pPr>
              <w:rPr>
                <w:rFonts w:ascii="Times New Roman" w:eastAsia="Times New Roman" w:hAnsi="Times New Roman" w:cs="Times New Roman"/>
                <w:b/>
              </w:rPr>
            </w:pPr>
            <w:r w:rsidRPr="00C53672">
              <w:rPr>
                <w:rFonts w:ascii="Times New Roman" w:hAnsi="Times New Roman" w:cs="Times New Roman"/>
              </w:rPr>
              <w:t>Опрацювання лекційного матеріалу</w:t>
            </w:r>
            <w:r>
              <w:rPr>
                <w:rFonts w:ascii="Times New Roman" w:hAnsi="Times New Roman" w:cs="Times New Roman"/>
              </w:rPr>
              <w:t>,</w:t>
            </w:r>
            <w:r w:rsidRPr="003459F8">
              <w:rPr>
                <w:rFonts w:ascii="Times New Roman" w:hAnsi="Times New Roman" w:cs="Times New Roman"/>
              </w:rPr>
              <w:t xml:space="preserve"> </w:t>
            </w:r>
            <w:r w:rsidR="00816617" w:rsidRPr="00816617">
              <w:rPr>
                <w:rFonts w:ascii="Times New Roman" w:hAnsi="Times New Roman" w:cs="Times New Roman"/>
              </w:rPr>
              <w:t xml:space="preserve">аналіз </w:t>
            </w:r>
            <w:r w:rsidR="008C131D">
              <w:rPr>
                <w:rFonts w:ascii="Times New Roman" w:hAnsi="Times New Roman" w:cs="Times New Roman"/>
              </w:rPr>
              <w:t>стратегічного набору підприємства, визначення загальних та загально-конкурентних стратегій його розвитку</w:t>
            </w:r>
            <w:r w:rsidR="00816617" w:rsidRPr="00816617">
              <w:rPr>
                <w:rFonts w:ascii="Times New Roman" w:hAnsi="Times New Roman" w:cs="Times New Roman"/>
              </w:rPr>
              <w:t>.</w:t>
            </w:r>
            <w:r>
              <w:rPr>
                <w:rFonts w:ascii="Times New Roman" w:hAnsi="Times New Roman" w:cs="Times New Roman"/>
              </w:rPr>
              <w:t xml:space="preserve"> </w:t>
            </w: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60F16EC0" w14:textId="4D3E1E48" w:rsidR="001E0BC2"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t>5</w:t>
            </w:r>
          </w:p>
        </w:tc>
      </w:tr>
      <w:tr w:rsidR="00651737" w:rsidRPr="00C53672" w14:paraId="76848145" w14:textId="77777777" w:rsidTr="00AC746D">
        <w:tc>
          <w:tcPr>
            <w:tcW w:w="2536" w:type="dxa"/>
          </w:tcPr>
          <w:p w14:paraId="2067D07F" w14:textId="2CF6D308" w:rsidR="00651737" w:rsidRDefault="00651737" w:rsidP="00E6741B">
            <w:pPr>
              <w:widowControl w:val="0"/>
              <w:shd w:val="clear" w:color="auto" w:fill="FFFFFF"/>
              <w:autoSpaceDE w:val="0"/>
              <w:autoSpaceDN w:val="0"/>
              <w:adjustRightInd w:val="0"/>
              <w:rPr>
                <w:rFonts w:ascii="Times New Roman" w:hAnsi="Times New Roman" w:cs="Times New Roman"/>
                <w:b/>
              </w:rPr>
            </w:pPr>
            <w:r w:rsidRPr="00765505">
              <w:rPr>
                <w:rFonts w:ascii="Times New Roman" w:hAnsi="Times New Roman" w:cs="Times New Roman"/>
                <w:b/>
              </w:rPr>
              <w:t xml:space="preserve">Тема </w:t>
            </w:r>
            <w:r w:rsidR="008C131D">
              <w:rPr>
                <w:rFonts w:ascii="Times New Roman" w:hAnsi="Times New Roman" w:cs="Times New Roman"/>
                <w:b/>
              </w:rPr>
              <w:t>7</w:t>
            </w:r>
            <w:r w:rsidRPr="00765505">
              <w:rPr>
                <w:rFonts w:ascii="Times New Roman" w:hAnsi="Times New Roman" w:cs="Times New Roman"/>
                <w:b/>
              </w:rPr>
              <w:t xml:space="preserve">. </w:t>
            </w:r>
          </w:p>
          <w:p w14:paraId="52BE339C" w14:textId="663ADD48" w:rsidR="00651737" w:rsidRPr="00765505" w:rsidRDefault="008C131D" w:rsidP="00DB68EE">
            <w:pPr>
              <w:widowControl w:val="0"/>
              <w:shd w:val="clear" w:color="auto" w:fill="FFFFFF"/>
              <w:autoSpaceDE w:val="0"/>
              <w:autoSpaceDN w:val="0"/>
              <w:adjustRightInd w:val="0"/>
              <w:rPr>
                <w:rFonts w:ascii="Times New Roman" w:hAnsi="Times New Roman" w:cs="Times New Roman"/>
                <w:b/>
              </w:rPr>
            </w:pPr>
            <w:r w:rsidRPr="008C131D">
              <w:rPr>
                <w:rFonts w:ascii="Times New Roman" w:hAnsi="Times New Roman" w:cs="Times New Roman"/>
                <w:b/>
              </w:rPr>
              <w:t>Забезпечувальні стратегії підприємства.</w:t>
            </w:r>
          </w:p>
        </w:tc>
        <w:tc>
          <w:tcPr>
            <w:tcW w:w="1453" w:type="dxa"/>
          </w:tcPr>
          <w:p w14:paraId="65CEB9B7" w14:textId="374BFA64" w:rsidR="00651737"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2974" w:type="dxa"/>
          </w:tcPr>
          <w:p w14:paraId="575C730A" w14:textId="2F2599DF" w:rsidR="008C131D" w:rsidRPr="008C131D" w:rsidRDefault="008C131D" w:rsidP="008C131D">
            <w:pPr>
              <w:jc w:val="both"/>
              <w:rPr>
                <w:rFonts w:ascii="Times New Roman" w:hAnsi="Times New Roman" w:cs="Times New Roman"/>
              </w:rPr>
            </w:pPr>
            <w:r w:rsidRPr="008C131D">
              <w:rPr>
                <w:rFonts w:ascii="Times New Roman" w:hAnsi="Times New Roman" w:cs="Times New Roman"/>
              </w:rPr>
              <w:t>Забезпечувальні стратегії (</w:t>
            </w:r>
            <w:proofErr w:type="spellStart"/>
            <w:r w:rsidRPr="008C131D">
              <w:rPr>
                <w:rFonts w:ascii="Times New Roman" w:hAnsi="Times New Roman" w:cs="Times New Roman"/>
              </w:rPr>
              <w:t>продуктово</w:t>
            </w:r>
            <w:proofErr w:type="spellEnd"/>
            <w:r w:rsidRPr="008C131D">
              <w:rPr>
                <w:rFonts w:ascii="Times New Roman" w:hAnsi="Times New Roman" w:cs="Times New Roman"/>
              </w:rPr>
              <w:t xml:space="preserve">-товарні, ресурсні та функціональні). Ринкові та виробничі характеристики </w:t>
            </w:r>
            <w:proofErr w:type="spellStart"/>
            <w:r w:rsidRPr="008C131D">
              <w:rPr>
                <w:rFonts w:ascii="Times New Roman" w:hAnsi="Times New Roman" w:cs="Times New Roman"/>
              </w:rPr>
              <w:t>продуктово</w:t>
            </w:r>
            <w:proofErr w:type="spellEnd"/>
            <w:r w:rsidRPr="008C131D">
              <w:rPr>
                <w:rFonts w:ascii="Times New Roman" w:hAnsi="Times New Roman" w:cs="Times New Roman"/>
              </w:rPr>
              <w:t xml:space="preserve">-товарних стратегій. Визначення “стратегічної зони господарювання”(СЗГ). </w:t>
            </w:r>
          </w:p>
          <w:p w14:paraId="10B633A8" w14:textId="508CDEF2" w:rsidR="008C131D" w:rsidRPr="008C131D" w:rsidRDefault="008C131D" w:rsidP="008C131D">
            <w:pPr>
              <w:jc w:val="both"/>
              <w:rPr>
                <w:rFonts w:ascii="Times New Roman" w:hAnsi="Times New Roman" w:cs="Times New Roman"/>
              </w:rPr>
            </w:pPr>
            <w:r w:rsidRPr="008C131D">
              <w:rPr>
                <w:rFonts w:ascii="Times New Roman" w:hAnsi="Times New Roman" w:cs="Times New Roman"/>
              </w:rPr>
              <w:t xml:space="preserve">Ресурсні стратегії. Моделі та методи розробки стратегій відносно основних елементів </w:t>
            </w:r>
            <w:r w:rsidRPr="008C131D">
              <w:rPr>
                <w:rFonts w:ascii="Times New Roman" w:hAnsi="Times New Roman" w:cs="Times New Roman"/>
              </w:rPr>
              <w:lastRenderedPageBreak/>
              <w:t>ресурсного забезпечення підприємства.</w:t>
            </w:r>
          </w:p>
          <w:p w14:paraId="46B79DB6" w14:textId="1A131AA6" w:rsidR="00651737" w:rsidRPr="00651737" w:rsidRDefault="008C131D" w:rsidP="009540C1">
            <w:pPr>
              <w:jc w:val="both"/>
              <w:rPr>
                <w:rFonts w:ascii="Times New Roman" w:hAnsi="Times New Roman" w:cs="Times New Roman"/>
              </w:rPr>
            </w:pPr>
            <w:r w:rsidRPr="008C131D">
              <w:rPr>
                <w:rFonts w:ascii="Times New Roman" w:hAnsi="Times New Roman" w:cs="Times New Roman"/>
              </w:rPr>
              <w:t>Функціональні стратегії. Характеристика моделей і методів розробки основних функціональних стратегій управління. Зв’язок ресурсн</w:t>
            </w:r>
            <w:r>
              <w:rPr>
                <w:rFonts w:ascii="Times New Roman" w:hAnsi="Times New Roman" w:cs="Times New Roman"/>
              </w:rPr>
              <w:t>их та функціональних стратегій.</w:t>
            </w:r>
          </w:p>
        </w:tc>
        <w:tc>
          <w:tcPr>
            <w:tcW w:w="2958" w:type="dxa"/>
          </w:tcPr>
          <w:p w14:paraId="0D2A2F1B" w14:textId="33E24110" w:rsidR="00651737" w:rsidRPr="00C53672" w:rsidRDefault="00651737" w:rsidP="008C131D">
            <w:pPr>
              <w:rPr>
                <w:rFonts w:ascii="Times New Roman" w:hAnsi="Times New Roman" w:cs="Times New Roman"/>
              </w:rPr>
            </w:pPr>
            <w:r w:rsidRPr="00C53672">
              <w:rPr>
                <w:rFonts w:ascii="Times New Roman" w:hAnsi="Times New Roman" w:cs="Times New Roman"/>
              </w:rPr>
              <w:lastRenderedPageBreak/>
              <w:t>Опрацювання лекційного матеріалу</w:t>
            </w:r>
            <w:r>
              <w:rPr>
                <w:rFonts w:ascii="Times New Roman" w:hAnsi="Times New Roman" w:cs="Times New Roman"/>
              </w:rPr>
              <w:t>,</w:t>
            </w:r>
            <w:r w:rsidRPr="003459F8">
              <w:rPr>
                <w:rFonts w:ascii="Times New Roman" w:hAnsi="Times New Roman" w:cs="Times New Roman"/>
              </w:rPr>
              <w:t xml:space="preserve"> </w:t>
            </w:r>
            <w:r w:rsidR="00816617" w:rsidRPr="00816617">
              <w:rPr>
                <w:rFonts w:ascii="Times New Roman" w:hAnsi="Times New Roman" w:cs="Times New Roman"/>
              </w:rPr>
              <w:t xml:space="preserve">аналіз </w:t>
            </w:r>
            <w:r w:rsidR="008C131D">
              <w:rPr>
                <w:rFonts w:ascii="Times New Roman" w:hAnsi="Times New Roman" w:cs="Times New Roman"/>
              </w:rPr>
              <w:t>забезпечувальних стратегій, поєднання ресурсних та функціональних стратегій</w:t>
            </w:r>
            <w:r w:rsidR="00816617" w:rsidRPr="00816617">
              <w:rPr>
                <w:rFonts w:ascii="Times New Roman" w:hAnsi="Times New Roman" w:cs="Times New Roman"/>
              </w:rPr>
              <w:t>.</w:t>
            </w:r>
            <w:r w:rsidR="00816617">
              <w:rPr>
                <w:rFonts w:ascii="Times New Roman" w:hAnsi="Times New Roman" w:cs="Times New Roman"/>
              </w:rPr>
              <w:t xml:space="preserve"> </w:t>
            </w: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w:t>
            </w:r>
            <w:r w:rsidRPr="00C53672">
              <w:rPr>
                <w:rFonts w:ascii="Times New Roman" w:hAnsi="Times New Roman" w:cs="Times New Roman"/>
              </w:rPr>
              <w:lastRenderedPageBreak/>
              <w:t xml:space="preserve">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265DC613" w14:textId="20E06156" w:rsidR="00651737"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r>
      <w:tr w:rsidR="00651737" w:rsidRPr="00C53672" w14:paraId="378B0E18" w14:textId="77777777" w:rsidTr="00AC746D">
        <w:tc>
          <w:tcPr>
            <w:tcW w:w="2536" w:type="dxa"/>
          </w:tcPr>
          <w:p w14:paraId="671A25F5" w14:textId="42DFC791" w:rsidR="00651737" w:rsidRDefault="00651737" w:rsidP="00DB68EE">
            <w:pPr>
              <w:widowControl w:val="0"/>
              <w:shd w:val="clear" w:color="auto" w:fill="FFFFFF"/>
              <w:autoSpaceDE w:val="0"/>
              <w:autoSpaceDN w:val="0"/>
              <w:adjustRightInd w:val="0"/>
              <w:rPr>
                <w:rFonts w:ascii="Times New Roman" w:hAnsi="Times New Roman" w:cs="Times New Roman"/>
                <w:b/>
              </w:rPr>
            </w:pPr>
            <w:r w:rsidRPr="00765505">
              <w:rPr>
                <w:rFonts w:ascii="Times New Roman" w:hAnsi="Times New Roman" w:cs="Times New Roman"/>
                <w:b/>
              </w:rPr>
              <w:lastRenderedPageBreak/>
              <w:t xml:space="preserve">Тема </w:t>
            </w:r>
            <w:r w:rsidR="008C131D">
              <w:rPr>
                <w:rFonts w:ascii="Times New Roman" w:hAnsi="Times New Roman" w:cs="Times New Roman"/>
                <w:b/>
              </w:rPr>
              <w:t>8.</w:t>
            </w:r>
            <w:r w:rsidRPr="00765505">
              <w:rPr>
                <w:rFonts w:ascii="Times New Roman" w:hAnsi="Times New Roman" w:cs="Times New Roman"/>
                <w:b/>
              </w:rPr>
              <w:t xml:space="preserve"> </w:t>
            </w:r>
          </w:p>
          <w:p w14:paraId="3AE54025" w14:textId="40CDC9F1" w:rsidR="00651737" w:rsidRPr="00765505" w:rsidRDefault="008C131D" w:rsidP="008C131D">
            <w:pPr>
              <w:widowControl w:val="0"/>
              <w:shd w:val="clear" w:color="auto" w:fill="FFFFFF"/>
              <w:autoSpaceDE w:val="0"/>
              <w:autoSpaceDN w:val="0"/>
              <w:adjustRightInd w:val="0"/>
              <w:rPr>
                <w:rFonts w:ascii="Times New Roman" w:hAnsi="Times New Roman" w:cs="Times New Roman"/>
                <w:b/>
              </w:rPr>
            </w:pPr>
            <w:r w:rsidRPr="008C131D">
              <w:rPr>
                <w:rFonts w:ascii="Times New Roman" w:hAnsi="Times New Roman" w:cs="Times New Roman"/>
                <w:b/>
              </w:rPr>
              <w:t>Стратегії диверсифікації діяльності підприємства.</w:t>
            </w:r>
          </w:p>
        </w:tc>
        <w:tc>
          <w:tcPr>
            <w:tcW w:w="1453" w:type="dxa"/>
          </w:tcPr>
          <w:p w14:paraId="07DAAA14" w14:textId="1E894728" w:rsidR="00651737"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t>1/2</w:t>
            </w:r>
          </w:p>
        </w:tc>
        <w:tc>
          <w:tcPr>
            <w:tcW w:w="2974" w:type="dxa"/>
          </w:tcPr>
          <w:p w14:paraId="51186009" w14:textId="5DD8569C" w:rsidR="008C131D" w:rsidRPr="008C131D" w:rsidRDefault="008C131D" w:rsidP="008C131D">
            <w:pPr>
              <w:jc w:val="both"/>
              <w:rPr>
                <w:rFonts w:ascii="Times New Roman" w:hAnsi="Times New Roman" w:cs="Times New Roman"/>
              </w:rPr>
            </w:pPr>
            <w:r>
              <w:rPr>
                <w:rFonts w:ascii="Times New Roman" w:hAnsi="Times New Roman" w:cs="Times New Roman"/>
              </w:rPr>
              <w:t>Суть та в</w:t>
            </w:r>
            <w:r w:rsidRPr="008C131D">
              <w:rPr>
                <w:rFonts w:ascii="Times New Roman" w:hAnsi="Times New Roman" w:cs="Times New Roman"/>
              </w:rPr>
              <w:t>иди стратегій диверсифікації. Умови прийняття рішення про диверсифікацію. Переваги та недоліки диверсифікації.</w:t>
            </w:r>
          </w:p>
          <w:p w14:paraId="2F292C83" w14:textId="1B8FBC86" w:rsidR="00AB3D4E" w:rsidRPr="00651737" w:rsidRDefault="008C131D" w:rsidP="00AB3D4E">
            <w:pPr>
              <w:jc w:val="both"/>
              <w:rPr>
                <w:rFonts w:ascii="Times New Roman" w:hAnsi="Times New Roman" w:cs="Times New Roman"/>
              </w:rPr>
            </w:pPr>
            <w:r w:rsidRPr="008C131D">
              <w:rPr>
                <w:rFonts w:ascii="Times New Roman" w:hAnsi="Times New Roman" w:cs="Times New Roman"/>
              </w:rPr>
              <w:t xml:space="preserve">Стратегії диверсифікованого розвитку компаній: центрованої, горизонтальної та </w:t>
            </w:r>
            <w:proofErr w:type="spellStart"/>
            <w:r w:rsidRPr="008C131D">
              <w:rPr>
                <w:rFonts w:ascii="Times New Roman" w:hAnsi="Times New Roman" w:cs="Times New Roman"/>
              </w:rPr>
              <w:t>конгломеративної</w:t>
            </w:r>
            <w:proofErr w:type="spellEnd"/>
            <w:r w:rsidRPr="008C131D">
              <w:rPr>
                <w:rFonts w:ascii="Times New Roman" w:hAnsi="Times New Roman" w:cs="Times New Roman"/>
              </w:rPr>
              <w:t xml:space="preserve"> диверсифікації. </w:t>
            </w:r>
          </w:p>
          <w:p w14:paraId="6ABB848D" w14:textId="0EFC2B4F" w:rsidR="00651737" w:rsidRPr="00651737" w:rsidRDefault="00651737" w:rsidP="008C131D">
            <w:pPr>
              <w:jc w:val="both"/>
              <w:rPr>
                <w:rFonts w:ascii="Times New Roman" w:hAnsi="Times New Roman" w:cs="Times New Roman"/>
              </w:rPr>
            </w:pPr>
          </w:p>
        </w:tc>
        <w:tc>
          <w:tcPr>
            <w:tcW w:w="2958" w:type="dxa"/>
          </w:tcPr>
          <w:p w14:paraId="1A5174FE" w14:textId="1A07A3B5" w:rsidR="00651737" w:rsidRPr="00456411" w:rsidRDefault="00651737" w:rsidP="0042195A">
            <w:pPr>
              <w:rPr>
                <w:rFonts w:ascii="Times New Roman" w:hAnsi="Times New Roman" w:cs="Times New Roman"/>
              </w:rPr>
            </w:pPr>
            <w:r w:rsidRPr="00C53672">
              <w:rPr>
                <w:rFonts w:ascii="Times New Roman" w:hAnsi="Times New Roman" w:cs="Times New Roman"/>
              </w:rPr>
              <w:t xml:space="preserve">Опрацювання лекційного </w:t>
            </w:r>
            <w:r w:rsidRPr="00456411">
              <w:rPr>
                <w:rFonts w:ascii="Times New Roman" w:hAnsi="Times New Roman" w:cs="Times New Roman"/>
              </w:rPr>
              <w:t>матеріалу</w:t>
            </w:r>
            <w:r w:rsidRPr="00816617">
              <w:rPr>
                <w:rFonts w:ascii="Times New Roman" w:hAnsi="Times New Roman" w:cs="Times New Roman"/>
              </w:rPr>
              <w:t xml:space="preserve">, вивчення </w:t>
            </w:r>
            <w:r w:rsidR="00AB3D4E">
              <w:rPr>
                <w:rFonts w:ascii="Times New Roman" w:hAnsi="Times New Roman" w:cs="Times New Roman"/>
              </w:rPr>
              <w:t>суті диверсифікації діяльності підприємства, її переваги та недоліки</w:t>
            </w:r>
            <w:r w:rsidRPr="00816617">
              <w:rPr>
                <w:rFonts w:ascii="Times New Roman" w:hAnsi="Times New Roman" w:cs="Times New Roman"/>
              </w:rPr>
              <w:t>.</w:t>
            </w:r>
          </w:p>
          <w:p w14:paraId="36D8F369" w14:textId="4201E846" w:rsidR="00651737" w:rsidRPr="00C53672" w:rsidRDefault="00651737" w:rsidP="00E00F0B">
            <w:pPr>
              <w:rPr>
                <w:rFonts w:ascii="Times New Roman" w:hAnsi="Times New Roman" w:cs="Times New Roman"/>
              </w:rPr>
            </w:pPr>
            <w:r w:rsidRPr="00456411">
              <w:rPr>
                <w:rFonts w:ascii="Times New Roman" w:hAnsi="Times New Roman" w:cs="Times New Roman"/>
              </w:rPr>
              <w:t>Виконання 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3BFEC2FC" w14:textId="5A457D88" w:rsidR="00651737" w:rsidRPr="00C53672" w:rsidRDefault="008F5A1F" w:rsidP="009A391F">
            <w:pPr>
              <w:jc w:val="center"/>
              <w:rPr>
                <w:rFonts w:ascii="Times New Roman" w:eastAsia="Times New Roman" w:hAnsi="Times New Roman" w:cs="Times New Roman"/>
                <w:b/>
              </w:rPr>
            </w:pPr>
            <w:r>
              <w:rPr>
                <w:rFonts w:ascii="Times New Roman" w:eastAsia="Times New Roman" w:hAnsi="Times New Roman" w:cs="Times New Roman"/>
                <w:b/>
              </w:rPr>
              <w:t>5</w:t>
            </w:r>
          </w:p>
        </w:tc>
      </w:tr>
      <w:tr w:rsidR="00651737" w:rsidRPr="00C53672" w14:paraId="7CD46758" w14:textId="77777777" w:rsidTr="00AC746D">
        <w:tc>
          <w:tcPr>
            <w:tcW w:w="2536" w:type="dxa"/>
          </w:tcPr>
          <w:p w14:paraId="1878222D" w14:textId="2CFDCA36" w:rsidR="00651737" w:rsidRPr="00C53672" w:rsidRDefault="00651737"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Модульний контроль</w:t>
            </w:r>
          </w:p>
        </w:tc>
        <w:tc>
          <w:tcPr>
            <w:tcW w:w="1453" w:type="dxa"/>
          </w:tcPr>
          <w:p w14:paraId="53C3E30D" w14:textId="77777777" w:rsidR="00651737" w:rsidRPr="00C53672" w:rsidRDefault="00651737" w:rsidP="00C841A4">
            <w:pPr>
              <w:jc w:val="center"/>
              <w:rPr>
                <w:rFonts w:ascii="Times New Roman" w:eastAsia="Times New Roman" w:hAnsi="Times New Roman" w:cs="Times New Roman"/>
                <w:b/>
              </w:rPr>
            </w:pPr>
          </w:p>
        </w:tc>
        <w:tc>
          <w:tcPr>
            <w:tcW w:w="2974" w:type="dxa"/>
          </w:tcPr>
          <w:p w14:paraId="1CEA473C" w14:textId="77777777" w:rsidR="00651737" w:rsidRPr="00C53672" w:rsidRDefault="00651737" w:rsidP="00D42FE0">
            <w:pPr>
              <w:jc w:val="both"/>
              <w:rPr>
                <w:rFonts w:ascii="Times New Roman" w:eastAsia="Times New Roman" w:hAnsi="Times New Roman" w:cs="Times New Roman"/>
                <w:b/>
              </w:rPr>
            </w:pPr>
          </w:p>
        </w:tc>
        <w:tc>
          <w:tcPr>
            <w:tcW w:w="2958" w:type="dxa"/>
          </w:tcPr>
          <w:p w14:paraId="62BB96A5" w14:textId="77777777" w:rsidR="00651737" w:rsidRPr="00C53672" w:rsidRDefault="00651737" w:rsidP="00D42FE0">
            <w:pPr>
              <w:jc w:val="both"/>
              <w:rPr>
                <w:rFonts w:ascii="Times New Roman" w:hAnsi="Times New Roman" w:cs="Times New Roman"/>
              </w:rPr>
            </w:pPr>
          </w:p>
        </w:tc>
        <w:tc>
          <w:tcPr>
            <w:tcW w:w="878" w:type="dxa"/>
          </w:tcPr>
          <w:p w14:paraId="518F2D94" w14:textId="55165E51" w:rsidR="00651737" w:rsidRPr="00C53672" w:rsidRDefault="008F5A1F"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651737" w:rsidRPr="00C53672" w14:paraId="261F2195" w14:textId="77777777" w:rsidTr="00AC746D">
        <w:tc>
          <w:tcPr>
            <w:tcW w:w="10799" w:type="dxa"/>
            <w:gridSpan w:val="5"/>
          </w:tcPr>
          <w:p w14:paraId="3998631D" w14:textId="141889AF" w:rsidR="00651737" w:rsidRPr="00C53672" w:rsidRDefault="00651737" w:rsidP="00742CF2">
            <w:pPr>
              <w:jc w:val="center"/>
              <w:rPr>
                <w:rFonts w:ascii="Times New Roman" w:eastAsia="Times New Roman" w:hAnsi="Times New Roman" w:cs="Times New Roman"/>
                <w:b/>
              </w:rPr>
            </w:pPr>
            <w:r w:rsidRPr="00765505">
              <w:rPr>
                <w:rFonts w:ascii="Times New Roman" w:eastAsia="Times New Roman" w:hAnsi="Times New Roman" w:cs="Times New Roman"/>
                <w:b/>
              </w:rPr>
              <w:t>Змістовний модуль 3.</w:t>
            </w:r>
          </w:p>
        </w:tc>
      </w:tr>
      <w:tr w:rsidR="00651737" w:rsidRPr="00C53672" w14:paraId="682AB38F" w14:textId="77777777" w:rsidTr="00AC746D">
        <w:tc>
          <w:tcPr>
            <w:tcW w:w="2536" w:type="dxa"/>
          </w:tcPr>
          <w:p w14:paraId="745DABFB" w14:textId="13B0BA0A" w:rsidR="00651737" w:rsidRDefault="00651737" w:rsidP="00100DDD">
            <w:pPr>
              <w:widowControl w:val="0"/>
              <w:shd w:val="clear" w:color="auto" w:fill="FFFFFF"/>
              <w:autoSpaceDE w:val="0"/>
              <w:autoSpaceDN w:val="0"/>
              <w:adjustRightInd w:val="0"/>
              <w:rPr>
                <w:rFonts w:ascii="Times New Roman" w:hAnsi="Times New Roman" w:cs="Times New Roman"/>
                <w:b/>
              </w:rPr>
            </w:pPr>
            <w:r w:rsidRPr="00765505">
              <w:rPr>
                <w:rFonts w:ascii="Times New Roman" w:hAnsi="Times New Roman" w:cs="Times New Roman"/>
                <w:b/>
              </w:rPr>
              <w:t xml:space="preserve">Тема </w:t>
            </w:r>
            <w:r w:rsidR="00AB3D4E">
              <w:rPr>
                <w:rFonts w:ascii="Times New Roman" w:hAnsi="Times New Roman" w:cs="Times New Roman"/>
                <w:b/>
              </w:rPr>
              <w:t>9</w:t>
            </w:r>
            <w:r w:rsidRPr="00765505">
              <w:rPr>
                <w:rFonts w:ascii="Times New Roman" w:hAnsi="Times New Roman" w:cs="Times New Roman"/>
                <w:b/>
              </w:rPr>
              <w:t xml:space="preserve">. </w:t>
            </w:r>
          </w:p>
          <w:p w14:paraId="3934B9C0" w14:textId="44D01567" w:rsidR="00AC746D" w:rsidRPr="00AC746D" w:rsidRDefault="00AB3D4E" w:rsidP="00AC746D">
            <w:pPr>
              <w:widowControl w:val="0"/>
              <w:shd w:val="clear" w:color="auto" w:fill="FFFFFF"/>
              <w:autoSpaceDE w:val="0"/>
              <w:autoSpaceDN w:val="0"/>
              <w:adjustRightInd w:val="0"/>
              <w:rPr>
                <w:rFonts w:ascii="Times New Roman" w:hAnsi="Times New Roman" w:cs="Times New Roman"/>
              </w:rPr>
            </w:pPr>
            <w:r w:rsidRPr="00AB3D4E">
              <w:rPr>
                <w:rFonts w:ascii="Times New Roman" w:hAnsi="Times New Roman" w:cs="Times New Roman"/>
                <w:b/>
              </w:rPr>
              <w:t>Корпоративна стратегія підприємства.</w:t>
            </w:r>
            <w:r w:rsidR="00AC746D" w:rsidRPr="00AC746D">
              <w:rPr>
                <w:rFonts w:ascii="Times New Roman" w:hAnsi="Times New Roman" w:cs="Times New Roman"/>
              </w:rPr>
              <w:t xml:space="preserve"> </w:t>
            </w:r>
          </w:p>
          <w:p w14:paraId="647EAF34" w14:textId="7DD1E5E8" w:rsidR="00AC746D" w:rsidRPr="00C53672" w:rsidRDefault="00AC746D" w:rsidP="00AC746D">
            <w:pPr>
              <w:widowControl w:val="0"/>
              <w:shd w:val="clear" w:color="auto" w:fill="FFFFFF"/>
              <w:autoSpaceDE w:val="0"/>
              <w:autoSpaceDN w:val="0"/>
              <w:adjustRightInd w:val="0"/>
              <w:rPr>
                <w:rFonts w:ascii="Times New Roman" w:hAnsi="Times New Roman" w:cs="Times New Roman"/>
                <w:b/>
              </w:rPr>
            </w:pPr>
          </w:p>
        </w:tc>
        <w:tc>
          <w:tcPr>
            <w:tcW w:w="1453" w:type="dxa"/>
          </w:tcPr>
          <w:p w14:paraId="6B145194" w14:textId="3C9E2BBF" w:rsidR="00651737" w:rsidRPr="00C53672" w:rsidRDefault="00C07D6A" w:rsidP="00A10C35">
            <w:pPr>
              <w:jc w:val="center"/>
              <w:rPr>
                <w:rFonts w:ascii="Times New Roman" w:eastAsia="Times New Roman" w:hAnsi="Times New Roman" w:cs="Times New Roman"/>
                <w:b/>
              </w:rPr>
            </w:pPr>
            <w:r>
              <w:rPr>
                <w:rFonts w:ascii="Times New Roman" w:eastAsia="Times New Roman" w:hAnsi="Times New Roman" w:cs="Times New Roman"/>
                <w:b/>
              </w:rPr>
              <w:t>2/</w:t>
            </w:r>
            <w:r w:rsidR="00A10C35">
              <w:rPr>
                <w:rFonts w:ascii="Times New Roman" w:eastAsia="Times New Roman" w:hAnsi="Times New Roman" w:cs="Times New Roman"/>
                <w:b/>
              </w:rPr>
              <w:t>1</w:t>
            </w:r>
          </w:p>
        </w:tc>
        <w:tc>
          <w:tcPr>
            <w:tcW w:w="2974" w:type="dxa"/>
          </w:tcPr>
          <w:p w14:paraId="058A85FE" w14:textId="0DB9C590" w:rsidR="00651737" w:rsidRPr="00765505" w:rsidRDefault="00AB3D4E" w:rsidP="00D42FE0">
            <w:pPr>
              <w:jc w:val="both"/>
              <w:rPr>
                <w:rFonts w:ascii="Times New Roman" w:eastAsia="Times New Roman" w:hAnsi="Times New Roman" w:cs="Times New Roman"/>
              </w:rPr>
            </w:pPr>
            <w:r w:rsidRPr="00AB3D4E">
              <w:rPr>
                <w:rFonts w:ascii="Times New Roman" w:eastAsia="Times New Roman" w:hAnsi="Times New Roman" w:cs="Times New Roman"/>
              </w:rPr>
              <w:t xml:space="preserve">Корпоративна стратегія підприємства. </w:t>
            </w:r>
            <w:proofErr w:type="spellStart"/>
            <w:r w:rsidRPr="00AB3D4E">
              <w:rPr>
                <w:rFonts w:ascii="Times New Roman" w:eastAsia="Times New Roman" w:hAnsi="Times New Roman" w:cs="Times New Roman"/>
              </w:rPr>
              <w:t>Поліпродуктові</w:t>
            </w:r>
            <w:proofErr w:type="spellEnd"/>
            <w:r w:rsidRPr="00AB3D4E">
              <w:rPr>
                <w:rFonts w:ascii="Times New Roman" w:eastAsia="Times New Roman" w:hAnsi="Times New Roman" w:cs="Times New Roman"/>
              </w:rPr>
              <w:t xml:space="preserve"> або диверсифіковані підприємства. Портфель бізнесів підприємства (корпоративний портфель). Мета “портфеля бізнесів”. Основні елементи, що формують корпоративну стратегію.  Структура корпоративної стратегії. Об’єднання продуктових, функціональних та ресурсних стратегій на загально корпоративному рівні.</w:t>
            </w:r>
          </w:p>
        </w:tc>
        <w:tc>
          <w:tcPr>
            <w:tcW w:w="2958" w:type="dxa"/>
          </w:tcPr>
          <w:p w14:paraId="3518B93A" w14:textId="4F9D0621" w:rsidR="00651737" w:rsidRPr="00C53672" w:rsidRDefault="00651737" w:rsidP="00C24DF0">
            <w:pPr>
              <w:rPr>
                <w:rFonts w:ascii="Times New Roman" w:hAnsi="Times New Roman" w:cs="Times New Roman"/>
              </w:rPr>
            </w:pPr>
            <w:r w:rsidRPr="00C53672">
              <w:rPr>
                <w:rFonts w:ascii="Times New Roman" w:hAnsi="Times New Roman" w:cs="Times New Roman"/>
              </w:rPr>
              <w:t>Опрацювання лекційного матеріалу</w:t>
            </w:r>
            <w:r>
              <w:rPr>
                <w:rFonts w:ascii="Times New Roman" w:hAnsi="Times New Roman" w:cs="Times New Roman"/>
              </w:rPr>
              <w:t>,</w:t>
            </w:r>
            <w:r w:rsidRPr="003459F8">
              <w:rPr>
                <w:rFonts w:ascii="Times New Roman" w:hAnsi="Times New Roman" w:cs="Times New Roman"/>
              </w:rPr>
              <w:t xml:space="preserve"> </w:t>
            </w:r>
            <w:r w:rsidR="00816617">
              <w:rPr>
                <w:rFonts w:ascii="Times New Roman" w:hAnsi="Times New Roman" w:cs="Times New Roman"/>
              </w:rPr>
              <w:t xml:space="preserve">аналіз </w:t>
            </w:r>
            <w:r w:rsidR="00AB3D4E">
              <w:rPr>
                <w:rFonts w:ascii="Times New Roman" w:hAnsi="Times New Roman" w:cs="Times New Roman"/>
              </w:rPr>
              <w:t>портфелю бізнесів підприємства, визначення корпоративної стратегії..</w:t>
            </w:r>
          </w:p>
          <w:p w14:paraId="2E43120E" w14:textId="1086C888" w:rsidR="00651737" w:rsidRPr="00C53672" w:rsidRDefault="00651737" w:rsidP="00097A42">
            <w:pPr>
              <w:jc w:val="both"/>
              <w:rPr>
                <w:rFonts w:ascii="Times New Roman" w:hAnsi="Times New Roman" w:cs="Times New Roman"/>
              </w:rPr>
            </w:pPr>
            <w:r w:rsidRPr="00C53672">
              <w:rPr>
                <w:rFonts w:ascii="Times New Roman" w:hAnsi="Times New Roman" w:cs="Times New Roman"/>
              </w:rPr>
              <w:t xml:space="preserve">Виконання </w:t>
            </w:r>
            <w:r>
              <w:rPr>
                <w:rFonts w:ascii="Times New Roman" w:hAnsi="Times New Roman" w:cs="Times New Roman"/>
              </w:rPr>
              <w:t>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5E186013" w14:textId="1F2CDCAB" w:rsidR="00651737" w:rsidRPr="00C53672" w:rsidRDefault="008F5A1F"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651737" w:rsidRPr="00C53672" w14:paraId="5359D7C9" w14:textId="77777777" w:rsidTr="00AC746D">
        <w:tc>
          <w:tcPr>
            <w:tcW w:w="2536" w:type="dxa"/>
          </w:tcPr>
          <w:p w14:paraId="3C455106" w14:textId="5CDD8A2D" w:rsidR="00651737" w:rsidRDefault="00651737" w:rsidP="00812B63">
            <w:pPr>
              <w:widowControl w:val="0"/>
              <w:shd w:val="clear" w:color="auto" w:fill="FFFFFF"/>
              <w:autoSpaceDE w:val="0"/>
              <w:autoSpaceDN w:val="0"/>
              <w:adjustRightInd w:val="0"/>
              <w:rPr>
                <w:rFonts w:ascii="Times New Roman" w:hAnsi="Times New Roman" w:cs="Times New Roman"/>
                <w:b/>
              </w:rPr>
            </w:pPr>
            <w:r w:rsidRPr="00765505">
              <w:rPr>
                <w:rFonts w:ascii="Times New Roman" w:hAnsi="Times New Roman" w:cs="Times New Roman"/>
                <w:b/>
              </w:rPr>
              <w:t>Тема 1</w:t>
            </w:r>
            <w:r w:rsidR="00AB3D4E">
              <w:rPr>
                <w:rFonts w:ascii="Times New Roman" w:hAnsi="Times New Roman" w:cs="Times New Roman"/>
                <w:b/>
              </w:rPr>
              <w:t>0</w:t>
            </w:r>
            <w:r w:rsidRPr="00765505">
              <w:rPr>
                <w:rFonts w:ascii="Times New Roman" w:hAnsi="Times New Roman" w:cs="Times New Roman"/>
                <w:b/>
              </w:rPr>
              <w:t xml:space="preserve">. </w:t>
            </w:r>
          </w:p>
          <w:p w14:paraId="2BB9EBB4" w14:textId="4B227DC0" w:rsidR="00651737" w:rsidRPr="00C53672" w:rsidRDefault="00AB3D4E" w:rsidP="00295A72">
            <w:pPr>
              <w:widowControl w:val="0"/>
              <w:shd w:val="clear" w:color="auto" w:fill="FFFFFF"/>
              <w:autoSpaceDE w:val="0"/>
              <w:autoSpaceDN w:val="0"/>
              <w:adjustRightInd w:val="0"/>
              <w:rPr>
                <w:rFonts w:ascii="Times New Roman" w:hAnsi="Times New Roman" w:cs="Times New Roman"/>
                <w:b/>
              </w:rPr>
            </w:pPr>
            <w:r w:rsidRPr="00AB3D4E">
              <w:rPr>
                <w:rFonts w:ascii="Times New Roman" w:hAnsi="Times New Roman" w:cs="Times New Roman"/>
                <w:b/>
              </w:rPr>
              <w:t>Матричні методи формування корпоративної стратегії підприємства.</w:t>
            </w:r>
          </w:p>
        </w:tc>
        <w:tc>
          <w:tcPr>
            <w:tcW w:w="1453" w:type="dxa"/>
          </w:tcPr>
          <w:p w14:paraId="16941A41" w14:textId="06A7E2AC" w:rsidR="00651737" w:rsidRPr="00C53672" w:rsidRDefault="008F5A1F" w:rsidP="00295A72">
            <w:pPr>
              <w:jc w:val="center"/>
              <w:rPr>
                <w:rFonts w:ascii="Times New Roman" w:eastAsia="Times New Roman" w:hAnsi="Times New Roman" w:cs="Times New Roman"/>
                <w:b/>
              </w:rPr>
            </w:pPr>
            <w:r>
              <w:rPr>
                <w:rFonts w:ascii="Times New Roman" w:eastAsia="Times New Roman" w:hAnsi="Times New Roman" w:cs="Times New Roman"/>
                <w:b/>
              </w:rPr>
              <w:t>3/4</w:t>
            </w:r>
          </w:p>
        </w:tc>
        <w:tc>
          <w:tcPr>
            <w:tcW w:w="2974" w:type="dxa"/>
          </w:tcPr>
          <w:p w14:paraId="2FB1712C" w14:textId="65C07400" w:rsidR="00AB3D4E" w:rsidRPr="00765505" w:rsidRDefault="00AB3D4E" w:rsidP="00AB3D4E">
            <w:pPr>
              <w:jc w:val="both"/>
              <w:rPr>
                <w:rFonts w:ascii="Times New Roman" w:eastAsia="Times New Roman" w:hAnsi="Times New Roman" w:cs="Times New Roman"/>
              </w:rPr>
            </w:pPr>
            <w:r w:rsidRPr="00AB3D4E">
              <w:rPr>
                <w:rFonts w:ascii="Times New Roman" w:eastAsia="Times New Roman" w:hAnsi="Times New Roman" w:cs="Times New Roman"/>
              </w:rPr>
              <w:t>Матричні методи формування корпоративної стратегії підприємства. Призначення та етапи портфельного аналізу. Матричні методи проведення портфельного аналізу (матриця BCG, нові матриці BCG, матриця GE-</w:t>
            </w:r>
            <w:proofErr w:type="spellStart"/>
            <w:r w:rsidRPr="00AB3D4E">
              <w:rPr>
                <w:rFonts w:ascii="Times New Roman" w:eastAsia="Times New Roman" w:hAnsi="Times New Roman" w:cs="Times New Roman"/>
              </w:rPr>
              <w:t>McKincey</w:t>
            </w:r>
            <w:proofErr w:type="spellEnd"/>
            <w:r w:rsidRPr="00AB3D4E">
              <w:rPr>
                <w:rFonts w:ascii="Times New Roman" w:eastAsia="Times New Roman" w:hAnsi="Times New Roman" w:cs="Times New Roman"/>
              </w:rPr>
              <w:t>,  матриця “балансу життєвих циклів”, матриця “то</w:t>
            </w:r>
            <w:r>
              <w:rPr>
                <w:rFonts w:ascii="Times New Roman" w:eastAsia="Times New Roman" w:hAnsi="Times New Roman" w:cs="Times New Roman"/>
              </w:rPr>
              <w:t>вар - ринок”).</w:t>
            </w:r>
          </w:p>
          <w:p w14:paraId="4ABFFC7D" w14:textId="131DB4B8" w:rsidR="00651737" w:rsidRPr="00765505" w:rsidRDefault="00651737" w:rsidP="00AB3D4E">
            <w:pPr>
              <w:jc w:val="both"/>
              <w:rPr>
                <w:rFonts w:ascii="Times New Roman" w:eastAsia="Times New Roman" w:hAnsi="Times New Roman" w:cs="Times New Roman"/>
              </w:rPr>
            </w:pPr>
          </w:p>
        </w:tc>
        <w:tc>
          <w:tcPr>
            <w:tcW w:w="2958" w:type="dxa"/>
          </w:tcPr>
          <w:p w14:paraId="4A4228F9" w14:textId="7BCF3BC5" w:rsidR="00651737" w:rsidRPr="00816617" w:rsidRDefault="00651737" w:rsidP="00812B63">
            <w:pPr>
              <w:rPr>
                <w:rFonts w:ascii="Times New Roman" w:hAnsi="Times New Roman" w:cs="Times New Roman"/>
              </w:rPr>
            </w:pPr>
            <w:r w:rsidRPr="00C53672">
              <w:rPr>
                <w:rFonts w:ascii="Times New Roman" w:hAnsi="Times New Roman" w:cs="Times New Roman"/>
              </w:rPr>
              <w:t xml:space="preserve">Опрацювання лекційного </w:t>
            </w:r>
            <w:r w:rsidRPr="00456411">
              <w:rPr>
                <w:rFonts w:ascii="Times New Roman" w:hAnsi="Times New Roman" w:cs="Times New Roman"/>
              </w:rPr>
              <w:t xml:space="preserve">матеріалу, </w:t>
            </w:r>
            <w:r w:rsidRPr="00816617">
              <w:rPr>
                <w:rFonts w:ascii="Times New Roman" w:hAnsi="Times New Roman" w:cs="Times New Roman"/>
              </w:rPr>
              <w:t xml:space="preserve">вивчення основних </w:t>
            </w:r>
            <w:r w:rsidR="00AB3D4E">
              <w:rPr>
                <w:rFonts w:ascii="Times New Roman" w:hAnsi="Times New Roman" w:cs="Times New Roman"/>
              </w:rPr>
              <w:t>матричних методів портфельного аналізу, порівняння  переваг та недоліків їх застосування.</w:t>
            </w:r>
          </w:p>
          <w:p w14:paraId="42462F30" w14:textId="672AB178" w:rsidR="00651737" w:rsidRPr="00C53672" w:rsidRDefault="00651737" w:rsidP="00295A72">
            <w:pPr>
              <w:jc w:val="both"/>
              <w:rPr>
                <w:rFonts w:ascii="Times New Roman" w:hAnsi="Times New Roman" w:cs="Times New Roman"/>
              </w:rPr>
            </w:pPr>
            <w:r w:rsidRPr="00816617">
              <w:rPr>
                <w:rFonts w:ascii="Times New Roman" w:hAnsi="Times New Roman" w:cs="Times New Roman"/>
              </w:rPr>
              <w:t>Виконання 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198D0DDF" w14:textId="65D598F1" w:rsidR="00651737" w:rsidRPr="00C53672" w:rsidRDefault="008F5A1F" w:rsidP="00295A72">
            <w:pPr>
              <w:jc w:val="center"/>
              <w:rPr>
                <w:rFonts w:ascii="Times New Roman" w:eastAsia="Times New Roman" w:hAnsi="Times New Roman" w:cs="Times New Roman"/>
                <w:b/>
              </w:rPr>
            </w:pPr>
            <w:r>
              <w:rPr>
                <w:rFonts w:ascii="Times New Roman" w:eastAsia="Times New Roman" w:hAnsi="Times New Roman" w:cs="Times New Roman"/>
                <w:b/>
              </w:rPr>
              <w:t>6</w:t>
            </w:r>
          </w:p>
        </w:tc>
      </w:tr>
      <w:tr w:rsidR="00651737" w:rsidRPr="00C53672" w14:paraId="4AF2A412" w14:textId="77777777" w:rsidTr="00A10C35">
        <w:trPr>
          <w:trHeight w:val="4430"/>
        </w:trPr>
        <w:tc>
          <w:tcPr>
            <w:tcW w:w="2536" w:type="dxa"/>
          </w:tcPr>
          <w:p w14:paraId="5D239AC3" w14:textId="7B6635F0" w:rsidR="00651737" w:rsidRDefault="00651737" w:rsidP="00295A72">
            <w:pPr>
              <w:widowControl w:val="0"/>
              <w:shd w:val="clear" w:color="auto" w:fill="FFFFFF"/>
              <w:autoSpaceDE w:val="0"/>
              <w:autoSpaceDN w:val="0"/>
              <w:adjustRightInd w:val="0"/>
              <w:rPr>
                <w:rFonts w:ascii="Times New Roman" w:hAnsi="Times New Roman" w:cs="Times New Roman"/>
                <w:b/>
              </w:rPr>
            </w:pPr>
            <w:r w:rsidRPr="00765505">
              <w:rPr>
                <w:rFonts w:ascii="Times New Roman" w:hAnsi="Times New Roman" w:cs="Times New Roman"/>
                <w:b/>
              </w:rPr>
              <w:lastRenderedPageBreak/>
              <w:t>Тема 1</w:t>
            </w:r>
            <w:r w:rsidR="00A10C35">
              <w:rPr>
                <w:rFonts w:ascii="Times New Roman" w:hAnsi="Times New Roman" w:cs="Times New Roman"/>
                <w:b/>
              </w:rPr>
              <w:t>1</w:t>
            </w:r>
            <w:r w:rsidRPr="00765505">
              <w:rPr>
                <w:rFonts w:ascii="Times New Roman" w:hAnsi="Times New Roman" w:cs="Times New Roman"/>
                <w:b/>
              </w:rPr>
              <w:t xml:space="preserve">. </w:t>
            </w:r>
          </w:p>
          <w:p w14:paraId="10E680DB" w14:textId="2581ABF7" w:rsidR="00651737" w:rsidRPr="00644BA6" w:rsidRDefault="00A10C35" w:rsidP="00295A72">
            <w:pPr>
              <w:widowControl w:val="0"/>
              <w:shd w:val="clear" w:color="auto" w:fill="FFFFFF"/>
              <w:autoSpaceDE w:val="0"/>
              <w:autoSpaceDN w:val="0"/>
              <w:adjustRightInd w:val="0"/>
              <w:rPr>
                <w:rFonts w:ascii="Times New Roman" w:hAnsi="Times New Roman" w:cs="Times New Roman"/>
                <w:b/>
                <w:lang w:val="ru-RU"/>
              </w:rPr>
            </w:pPr>
            <w:r w:rsidRPr="00A10C35">
              <w:rPr>
                <w:rFonts w:ascii="Times New Roman" w:hAnsi="Times New Roman" w:cs="Times New Roman"/>
                <w:b/>
              </w:rPr>
              <w:t>Альтернативність у стратегічному виборі.</w:t>
            </w:r>
            <w:r w:rsidR="00644BA6">
              <w:t xml:space="preserve"> </w:t>
            </w:r>
          </w:p>
          <w:p w14:paraId="38B82791" w14:textId="3436A904" w:rsidR="00644BA6" w:rsidRPr="00644BA6" w:rsidRDefault="00644BA6" w:rsidP="00295A72">
            <w:pPr>
              <w:widowControl w:val="0"/>
              <w:shd w:val="clear" w:color="auto" w:fill="FFFFFF"/>
              <w:autoSpaceDE w:val="0"/>
              <w:autoSpaceDN w:val="0"/>
              <w:adjustRightInd w:val="0"/>
              <w:rPr>
                <w:rFonts w:ascii="Times New Roman" w:hAnsi="Times New Roman" w:cs="Times New Roman"/>
                <w:lang w:val="ru-RU"/>
              </w:rPr>
            </w:pPr>
          </w:p>
        </w:tc>
        <w:tc>
          <w:tcPr>
            <w:tcW w:w="1453" w:type="dxa"/>
          </w:tcPr>
          <w:p w14:paraId="0BD2AE96" w14:textId="614A615C" w:rsidR="00651737" w:rsidRPr="00C53672" w:rsidRDefault="008F5A1F" w:rsidP="00295A72">
            <w:pPr>
              <w:jc w:val="center"/>
              <w:rPr>
                <w:rFonts w:ascii="Times New Roman" w:eastAsia="Times New Roman" w:hAnsi="Times New Roman" w:cs="Times New Roman"/>
                <w:b/>
              </w:rPr>
            </w:pPr>
            <w:r>
              <w:rPr>
                <w:rFonts w:ascii="Times New Roman" w:eastAsia="Times New Roman" w:hAnsi="Times New Roman" w:cs="Times New Roman"/>
                <w:b/>
              </w:rPr>
              <w:t>1/1</w:t>
            </w:r>
          </w:p>
        </w:tc>
        <w:tc>
          <w:tcPr>
            <w:tcW w:w="2974" w:type="dxa"/>
          </w:tcPr>
          <w:p w14:paraId="25B93F52" w14:textId="0EA18F2A" w:rsidR="00A10C35" w:rsidRPr="00A10C35" w:rsidRDefault="00A10C35" w:rsidP="00A10C35">
            <w:pPr>
              <w:jc w:val="both"/>
              <w:rPr>
                <w:rFonts w:ascii="Times New Roman" w:eastAsia="Times New Roman" w:hAnsi="Times New Roman" w:cs="Times New Roman"/>
              </w:rPr>
            </w:pPr>
            <w:r w:rsidRPr="00A10C35">
              <w:rPr>
                <w:rFonts w:ascii="Times New Roman" w:eastAsia="Times New Roman" w:hAnsi="Times New Roman" w:cs="Times New Roman"/>
              </w:rPr>
              <w:t xml:space="preserve">Альтернативність у стратегічному виборі. Система стратегічних, поточних та оперативних планів підприємства. Альтернативні стратегії як основа правильного вибору корпоративної стратегії діяльності підприємства. </w:t>
            </w:r>
          </w:p>
          <w:p w14:paraId="4EBEE223" w14:textId="34F81815" w:rsidR="00A10C35" w:rsidRPr="00765505" w:rsidRDefault="00A10C35" w:rsidP="00A10C35">
            <w:pPr>
              <w:jc w:val="both"/>
              <w:rPr>
                <w:rFonts w:ascii="Times New Roman" w:eastAsia="Times New Roman" w:hAnsi="Times New Roman" w:cs="Times New Roman"/>
              </w:rPr>
            </w:pPr>
            <w:r w:rsidRPr="00A10C35">
              <w:rPr>
                <w:rFonts w:ascii="Times New Roman" w:eastAsia="Times New Roman" w:hAnsi="Times New Roman" w:cs="Times New Roman"/>
              </w:rPr>
              <w:t xml:space="preserve">Об’єктивні обмеження при формулюванні стратегічних альтернатив: рівень наявних фінансових ресурсів, рівень прийнятного ризику, потенціальні навички та можливості підприємства, відносини в межах робочих </w:t>
            </w:r>
            <w:proofErr w:type="spellStart"/>
            <w:r w:rsidRPr="00A10C35">
              <w:rPr>
                <w:rFonts w:ascii="Times New Roman" w:eastAsia="Times New Roman" w:hAnsi="Times New Roman" w:cs="Times New Roman"/>
              </w:rPr>
              <w:t>зв’язків</w:t>
            </w:r>
            <w:proofErr w:type="spellEnd"/>
            <w:r w:rsidRPr="00A10C35">
              <w:rPr>
                <w:rFonts w:ascii="Times New Roman" w:eastAsia="Times New Roman" w:hAnsi="Times New Roman" w:cs="Times New Roman"/>
              </w:rPr>
              <w:t xml:space="preserve"> підприємства, протидія конкурентів. </w:t>
            </w:r>
          </w:p>
          <w:p w14:paraId="2C8059DB" w14:textId="599C91FF" w:rsidR="00651737" w:rsidRPr="00765505" w:rsidRDefault="00651737" w:rsidP="00A10C35">
            <w:pPr>
              <w:jc w:val="both"/>
              <w:rPr>
                <w:rFonts w:ascii="Times New Roman" w:eastAsia="Times New Roman" w:hAnsi="Times New Roman" w:cs="Times New Roman"/>
              </w:rPr>
            </w:pPr>
          </w:p>
        </w:tc>
        <w:tc>
          <w:tcPr>
            <w:tcW w:w="2958" w:type="dxa"/>
          </w:tcPr>
          <w:p w14:paraId="1EDB7315" w14:textId="263FC9F8" w:rsidR="00651737" w:rsidRPr="00456411" w:rsidRDefault="00651737" w:rsidP="003B78D9">
            <w:pPr>
              <w:rPr>
                <w:rFonts w:ascii="Times New Roman" w:hAnsi="Times New Roman" w:cs="Times New Roman"/>
              </w:rPr>
            </w:pPr>
            <w:r w:rsidRPr="00C53672">
              <w:rPr>
                <w:rFonts w:ascii="Times New Roman" w:hAnsi="Times New Roman" w:cs="Times New Roman"/>
              </w:rPr>
              <w:t xml:space="preserve">Опрацювання лекційного </w:t>
            </w:r>
            <w:r w:rsidRPr="00816617">
              <w:rPr>
                <w:rFonts w:ascii="Times New Roman" w:hAnsi="Times New Roman" w:cs="Times New Roman"/>
              </w:rPr>
              <w:t xml:space="preserve">матеріалу, </w:t>
            </w:r>
            <w:r w:rsidR="00A10C35">
              <w:rPr>
                <w:rFonts w:ascii="Times New Roman" w:hAnsi="Times New Roman" w:cs="Times New Roman"/>
              </w:rPr>
              <w:t>аналіз основних стратегічних альтернатив розвитку підприємства</w:t>
            </w:r>
            <w:r w:rsidRPr="00456411">
              <w:rPr>
                <w:rFonts w:ascii="Times New Roman" w:hAnsi="Times New Roman" w:cs="Times New Roman"/>
              </w:rPr>
              <w:t>.</w:t>
            </w:r>
          </w:p>
          <w:p w14:paraId="5303E439" w14:textId="63DAAAD1" w:rsidR="00651737" w:rsidRPr="00C53672" w:rsidRDefault="00651737" w:rsidP="00295A72">
            <w:pPr>
              <w:jc w:val="both"/>
              <w:rPr>
                <w:rFonts w:ascii="Times New Roman" w:hAnsi="Times New Roman" w:cs="Times New Roman"/>
              </w:rPr>
            </w:pPr>
            <w:r w:rsidRPr="00456411">
              <w:rPr>
                <w:rFonts w:ascii="Times New Roman" w:hAnsi="Times New Roman" w:cs="Times New Roman"/>
              </w:rPr>
              <w:t>Виконання дослідницького</w:t>
            </w:r>
            <w:r w:rsidRPr="00C53672">
              <w:rPr>
                <w:rFonts w:ascii="Times New Roman" w:hAnsi="Times New Roman" w:cs="Times New Roman"/>
              </w:rPr>
              <w:t xml:space="preserve"> завдан</w:t>
            </w:r>
            <w:r>
              <w:rPr>
                <w:rFonts w:ascii="Times New Roman" w:hAnsi="Times New Roman" w:cs="Times New Roman"/>
              </w:rPr>
              <w:t>ня</w:t>
            </w:r>
            <w:r w:rsidRPr="00C53672">
              <w:rPr>
                <w:rFonts w:ascii="Times New Roman" w:hAnsi="Times New Roman" w:cs="Times New Roman"/>
              </w:rPr>
              <w:t>, наведен</w:t>
            </w:r>
            <w:r>
              <w:rPr>
                <w:rFonts w:ascii="Times New Roman" w:hAnsi="Times New Roman" w:cs="Times New Roman"/>
              </w:rPr>
              <w:t>ого</w:t>
            </w:r>
            <w:r w:rsidRPr="00C53672">
              <w:rPr>
                <w:rFonts w:ascii="Times New Roman" w:hAnsi="Times New Roman" w:cs="Times New Roman"/>
              </w:rPr>
              <w:t xml:space="preserve"> в </w:t>
            </w:r>
            <w:proofErr w:type="spellStart"/>
            <w:r w:rsidRPr="00C53672">
              <w:rPr>
                <w:rFonts w:ascii="Times New Roman" w:hAnsi="Times New Roman" w:cs="Times New Roman"/>
              </w:rPr>
              <w:t>інструктивно</w:t>
            </w:r>
            <w:proofErr w:type="spellEnd"/>
            <w:r w:rsidRPr="00C53672">
              <w:rPr>
                <w:rFonts w:ascii="Times New Roman" w:hAnsi="Times New Roman" w:cs="Times New Roman"/>
              </w:rPr>
              <w:t>-методичних матеріалах,</w:t>
            </w:r>
            <w:r w:rsidRPr="00C53672">
              <w:t xml:space="preserve"> </w:t>
            </w:r>
            <w:r w:rsidRPr="00C53672">
              <w:rPr>
                <w:rFonts w:ascii="Times New Roman" w:hAnsi="Times New Roman" w:cs="Times New Roman"/>
              </w:rPr>
              <w:t xml:space="preserve">проходження тестування в системі електронного забезпечення навчання в </w:t>
            </w:r>
            <w:proofErr w:type="spellStart"/>
            <w:r w:rsidRPr="00C53672">
              <w:rPr>
                <w:rFonts w:ascii="Times New Roman" w:hAnsi="Times New Roman" w:cs="Times New Roman"/>
              </w:rPr>
              <w:t>Moodle</w:t>
            </w:r>
            <w:proofErr w:type="spellEnd"/>
          </w:p>
        </w:tc>
        <w:tc>
          <w:tcPr>
            <w:tcW w:w="878" w:type="dxa"/>
          </w:tcPr>
          <w:p w14:paraId="57574B5A" w14:textId="771E02E9" w:rsidR="00651737" w:rsidRPr="00C53672" w:rsidRDefault="008F5A1F" w:rsidP="00295A7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2528C5" w:rsidRPr="00C53672" w14:paraId="54182B4F" w14:textId="77777777" w:rsidTr="00AC746D">
        <w:tc>
          <w:tcPr>
            <w:tcW w:w="2536" w:type="dxa"/>
          </w:tcPr>
          <w:p w14:paraId="0A4E8EB8" w14:textId="0133078A" w:rsidR="002528C5" w:rsidRPr="00C53672" w:rsidRDefault="002528C5" w:rsidP="00A10C35">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Модульний контроль</w:t>
            </w:r>
          </w:p>
        </w:tc>
        <w:tc>
          <w:tcPr>
            <w:tcW w:w="1453" w:type="dxa"/>
          </w:tcPr>
          <w:p w14:paraId="02C5ED7B" w14:textId="77777777" w:rsidR="002528C5" w:rsidRDefault="002528C5" w:rsidP="00427F32">
            <w:pPr>
              <w:jc w:val="center"/>
              <w:rPr>
                <w:rFonts w:ascii="Times New Roman" w:eastAsia="Times New Roman" w:hAnsi="Times New Roman" w:cs="Times New Roman"/>
                <w:b/>
              </w:rPr>
            </w:pPr>
          </w:p>
        </w:tc>
        <w:tc>
          <w:tcPr>
            <w:tcW w:w="2974" w:type="dxa"/>
          </w:tcPr>
          <w:p w14:paraId="7E3449D8" w14:textId="77777777" w:rsidR="002528C5" w:rsidRPr="00C53672" w:rsidRDefault="002528C5" w:rsidP="00D42FE0">
            <w:pPr>
              <w:jc w:val="both"/>
              <w:rPr>
                <w:rFonts w:ascii="Times New Roman" w:eastAsia="Times New Roman" w:hAnsi="Times New Roman" w:cs="Times New Roman"/>
                <w:b/>
              </w:rPr>
            </w:pPr>
          </w:p>
        </w:tc>
        <w:tc>
          <w:tcPr>
            <w:tcW w:w="2958" w:type="dxa"/>
          </w:tcPr>
          <w:p w14:paraId="3701CC39" w14:textId="77777777" w:rsidR="002528C5" w:rsidRPr="00C53672" w:rsidRDefault="002528C5" w:rsidP="00D42FE0">
            <w:pPr>
              <w:jc w:val="both"/>
              <w:rPr>
                <w:rFonts w:ascii="Times New Roman" w:hAnsi="Times New Roman" w:cs="Times New Roman"/>
              </w:rPr>
            </w:pPr>
          </w:p>
        </w:tc>
        <w:tc>
          <w:tcPr>
            <w:tcW w:w="878" w:type="dxa"/>
          </w:tcPr>
          <w:p w14:paraId="5B046EB6" w14:textId="42A04A09" w:rsidR="002528C5" w:rsidRPr="00C53672" w:rsidRDefault="008F5A1F" w:rsidP="00742CF2">
            <w:pPr>
              <w:jc w:val="center"/>
              <w:rPr>
                <w:rFonts w:ascii="Times New Roman" w:eastAsia="Times New Roman" w:hAnsi="Times New Roman" w:cs="Times New Roman"/>
                <w:b/>
              </w:rPr>
            </w:pPr>
            <w:r>
              <w:rPr>
                <w:rFonts w:ascii="Times New Roman" w:eastAsia="Times New Roman" w:hAnsi="Times New Roman" w:cs="Times New Roman"/>
                <w:b/>
              </w:rPr>
              <w:t>5</w:t>
            </w:r>
          </w:p>
        </w:tc>
      </w:tr>
      <w:tr w:rsidR="002528C5" w:rsidRPr="00C53672" w14:paraId="55413E0A" w14:textId="77777777" w:rsidTr="00AC746D">
        <w:tc>
          <w:tcPr>
            <w:tcW w:w="2536" w:type="dxa"/>
          </w:tcPr>
          <w:p w14:paraId="34DB4143" w14:textId="79D56937" w:rsidR="002528C5" w:rsidRPr="00C53672" w:rsidRDefault="002528C5" w:rsidP="00A10C35">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 xml:space="preserve">Всього за </w:t>
            </w:r>
            <w:r>
              <w:rPr>
                <w:rFonts w:ascii="Times New Roman" w:hAnsi="Times New Roman" w:cs="Times New Roman"/>
                <w:b/>
              </w:rPr>
              <w:t>2</w:t>
            </w:r>
            <w:r w:rsidRPr="00C53672">
              <w:rPr>
                <w:rFonts w:ascii="Times New Roman" w:hAnsi="Times New Roman" w:cs="Times New Roman"/>
                <w:b/>
              </w:rPr>
              <w:t>семестр</w:t>
            </w:r>
          </w:p>
        </w:tc>
        <w:tc>
          <w:tcPr>
            <w:tcW w:w="1453" w:type="dxa"/>
          </w:tcPr>
          <w:p w14:paraId="5A636C6C" w14:textId="7F55A478" w:rsidR="002528C5" w:rsidRPr="00C53672" w:rsidRDefault="008F5A1F" w:rsidP="00427F32">
            <w:pPr>
              <w:jc w:val="center"/>
              <w:rPr>
                <w:rFonts w:ascii="Times New Roman" w:eastAsia="Times New Roman" w:hAnsi="Times New Roman" w:cs="Times New Roman"/>
                <w:b/>
              </w:rPr>
            </w:pPr>
            <w:r>
              <w:rPr>
                <w:rFonts w:ascii="Times New Roman" w:eastAsia="Times New Roman" w:hAnsi="Times New Roman" w:cs="Times New Roman"/>
                <w:b/>
              </w:rPr>
              <w:t>16/22</w:t>
            </w:r>
          </w:p>
        </w:tc>
        <w:tc>
          <w:tcPr>
            <w:tcW w:w="2974" w:type="dxa"/>
          </w:tcPr>
          <w:p w14:paraId="33435735" w14:textId="77777777" w:rsidR="002528C5" w:rsidRPr="00C53672" w:rsidRDefault="002528C5" w:rsidP="00D42FE0">
            <w:pPr>
              <w:jc w:val="both"/>
              <w:rPr>
                <w:rFonts w:ascii="Times New Roman" w:eastAsia="Times New Roman" w:hAnsi="Times New Roman" w:cs="Times New Roman"/>
                <w:b/>
              </w:rPr>
            </w:pPr>
          </w:p>
        </w:tc>
        <w:tc>
          <w:tcPr>
            <w:tcW w:w="2958" w:type="dxa"/>
          </w:tcPr>
          <w:p w14:paraId="39755C47" w14:textId="77777777" w:rsidR="002528C5" w:rsidRPr="00C53672" w:rsidRDefault="002528C5" w:rsidP="00D42FE0">
            <w:pPr>
              <w:jc w:val="both"/>
              <w:rPr>
                <w:rFonts w:ascii="Times New Roman" w:hAnsi="Times New Roman" w:cs="Times New Roman"/>
              </w:rPr>
            </w:pPr>
          </w:p>
        </w:tc>
        <w:tc>
          <w:tcPr>
            <w:tcW w:w="878" w:type="dxa"/>
          </w:tcPr>
          <w:p w14:paraId="6661E955" w14:textId="2D060530" w:rsidR="002528C5" w:rsidRPr="00C53672" w:rsidRDefault="002528C5"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70</w:t>
            </w:r>
          </w:p>
        </w:tc>
      </w:tr>
      <w:tr w:rsidR="002528C5" w:rsidRPr="00C53672" w14:paraId="5A5D7A23" w14:textId="77777777" w:rsidTr="00AC746D">
        <w:tc>
          <w:tcPr>
            <w:tcW w:w="2536" w:type="dxa"/>
          </w:tcPr>
          <w:p w14:paraId="5805BB6F" w14:textId="237CCCD1" w:rsidR="002528C5" w:rsidRPr="00C53672" w:rsidRDefault="002528C5"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Екзамен</w:t>
            </w:r>
          </w:p>
        </w:tc>
        <w:tc>
          <w:tcPr>
            <w:tcW w:w="1453" w:type="dxa"/>
          </w:tcPr>
          <w:p w14:paraId="6EF47F17" w14:textId="77777777" w:rsidR="002528C5" w:rsidRPr="00C53672" w:rsidRDefault="002528C5" w:rsidP="00C841A4">
            <w:pPr>
              <w:jc w:val="center"/>
              <w:rPr>
                <w:rFonts w:ascii="Times New Roman" w:eastAsia="Times New Roman" w:hAnsi="Times New Roman" w:cs="Times New Roman"/>
                <w:b/>
              </w:rPr>
            </w:pPr>
          </w:p>
        </w:tc>
        <w:tc>
          <w:tcPr>
            <w:tcW w:w="2974" w:type="dxa"/>
          </w:tcPr>
          <w:p w14:paraId="34BC9988" w14:textId="77777777" w:rsidR="002528C5" w:rsidRPr="00C53672" w:rsidRDefault="002528C5" w:rsidP="00D42FE0">
            <w:pPr>
              <w:jc w:val="both"/>
              <w:rPr>
                <w:rFonts w:ascii="Times New Roman" w:eastAsia="Times New Roman" w:hAnsi="Times New Roman" w:cs="Times New Roman"/>
                <w:b/>
              </w:rPr>
            </w:pPr>
          </w:p>
        </w:tc>
        <w:tc>
          <w:tcPr>
            <w:tcW w:w="2958" w:type="dxa"/>
          </w:tcPr>
          <w:p w14:paraId="425AB9C4" w14:textId="77777777" w:rsidR="002528C5" w:rsidRPr="00C53672" w:rsidRDefault="002528C5" w:rsidP="00D42FE0">
            <w:pPr>
              <w:jc w:val="both"/>
              <w:rPr>
                <w:rFonts w:ascii="Times New Roman" w:hAnsi="Times New Roman" w:cs="Times New Roman"/>
              </w:rPr>
            </w:pPr>
          </w:p>
        </w:tc>
        <w:tc>
          <w:tcPr>
            <w:tcW w:w="878" w:type="dxa"/>
          </w:tcPr>
          <w:p w14:paraId="2D95795C" w14:textId="535BF32D" w:rsidR="002528C5" w:rsidRPr="00C53672" w:rsidRDefault="002528C5"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30</w:t>
            </w:r>
          </w:p>
        </w:tc>
      </w:tr>
      <w:tr w:rsidR="002528C5" w:rsidRPr="00C53672" w14:paraId="4CE61F48" w14:textId="77777777" w:rsidTr="00AC746D">
        <w:tc>
          <w:tcPr>
            <w:tcW w:w="2536" w:type="dxa"/>
          </w:tcPr>
          <w:p w14:paraId="0FBA2201" w14:textId="49ADCCA1" w:rsidR="002528C5" w:rsidRPr="00C53672" w:rsidRDefault="002528C5"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курс</w:t>
            </w:r>
          </w:p>
        </w:tc>
        <w:tc>
          <w:tcPr>
            <w:tcW w:w="1453" w:type="dxa"/>
          </w:tcPr>
          <w:p w14:paraId="72B73C01" w14:textId="77777777" w:rsidR="002528C5" w:rsidRPr="00C53672" w:rsidRDefault="002528C5" w:rsidP="00C841A4">
            <w:pPr>
              <w:jc w:val="center"/>
              <w:rPr>
                <w:rFonts w:ascii="Times New Roman" w:eastAsia="Times New Roman" w:hAnsi="Times New Roman" w:cs="Times New Roman"/>
                <w:b/>
              </w:rPr>
            </w:pPr>
          </w:p>
        </w:tc>
        <w:tc>
          <w:tcPr>
            <w:tcW w:w="2974" w:type="dxa"/>
          </w:tcPr>
          <w:p w14:paraId="7A85E2AD" w14:textId="77777777" w:rsidR="002528C5" w:rsidRPr="00C53672" w:rsidRDefault="002528C5" w:rsidP="00D42FE0">
            <w:pPr>
              <w:jc w:val="both"/>
              <w:rPr>
                <w:rFonts w:ascii="Times New Roman" w:eastAsia="Times New Roman" w:hAnsi="Times New Roman" w:cs="Times New Roman"/>
                <w:b/>
              </w:rPr>
            </w:pPr>
          </w:p>
        </w:tc>
        <w:tc>
          <w:tcPr>
            <w:tcW w:w="2958" w:type="dxa"/>
          </w:tcPr>
          <w:p w14:paraId="7D5611D6" w14:textId="77777777" w:rsidR="002528C5" w:rsidRPr="00C53672" w:rsidRDefault="002528C5" w:rsidP="00D42FE0">
            <w:pPr>
              <w:jc w:val="both"/>
              <w:rPr>
                <w:rFonts w:ascii="Times New Roman" w:hAnsi="Times New Roman" w:cs="Times New Roman"/>
              </w:rPr>
            </w:pPr>
          </w:p>
        </w:tc>
        <w:tc>
          <w:tcPr>
            <w:tcW w:w="878" w:type="dxa"/>
          </w:tcPr>
          <w:p w14:paraId="69F73CD8" w14:textId="4CCE0085" w:rsidR="002528C5" w:rsidRPr="00C53672" w:rsidRDefault="002528C5"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100</w:t>
            </w:r>
          </w:p>
        </w:tc>
      </w:tr>
    </w:tbl>
    <w:p w14:paraId="28B4D916" w14:textId="77777777" w:rsidR="00AC746D" w:rsidRPr="00AC746D" w:rsidRDefault="00AC746D" w:rsidP="00AC746D">
      <w:pPr>
        <w:rPr>
          <w:rFonts w:ascii="Times New Roman" w:hAnsi="Times New Roman" w:cs="Times New Roman"/>
          <w:sz w:val="24"/>
        </w:rPr>
      </w:pPr>
      <w:r w:rsidRPr="00AC746D">
        <w:rPr>
          <w:rFonts w:ascii="Times New Roman" w:hAnsi="Times New Roman" w:cs="Times New Roman"/>
          <w:sz w:val="24"/>
        </w:rPr>
        <w:t xml:space="preserve">*залучені </w:t>
      </w:r>
      <w:proofErr w:type="spellStart"/>
      <w:r w:rsidRPr="00AC746D">
        <w:rPr>
          <w:rFonts w:ascii="Times New Roman" w:hAnsi="Times New Roman" w:cs="Times New Roman"/>
          <w:sz w:val="24"/>
        </w:rPr>
        <w:t>стейкхолдери</w:t>
      </w:r>
      <w:proofErr w:type="spellEnd"/>
      <w:r w:rsidRPr="00AC746D">
        <w:rPr>
          <w:rFonts w:ascii="Times New Roman" w:hAnsi="Times New Roman" w:cs="Times New Roman"/>
          <w:sz w:val="24"/>
        </w:rPr>
        <w:t xml:space="preserve"> для спільного проведення аудиторних занять: роботодавець</w:t>
      </w:r>
    </w:p>
    <w:p w14:paraId="3CF8F9DC" w14:textId="77777777" w:rsidR="00AC746D" w:rsidRPr="00AC746D" w:rsidRDefault="00AC746D" w:rsidP="00AC746D">
      <w:pPr>
        <w:ind w:left="7513" w:hanging="425"/>
        <w:rPr>
          <w:rFonts w:ascii="Times New Roman" w:hAnsi="Times New Roman" w:cs="Times New Roman"/>
        </w:rPr>
      </w:pPr>
    </w:p>
    <w:p w14:paraId="4C4C9881" w14:textId="77777777" w:rsidR="00360F8F" w:rsidRPr="00E55EA5" w:rsidRDefault="00360F8F" w:rsidP="00360F8F">
      <w:pPr>
        <w:pStyle w:val="1"/>
        <w:spacing w:before="0" w:after="0"/>
        <w:ind w:left="1142" w:right="804"/>
        <w:jc w:val="center"/>
        <w:rPr>
          <w:rFonts w:ascii="Times New Roman" w:hAnsi="Times New Roman" w:cs="Times New Roman"/>
          <w:sz w:val="24"/>
          <w:szCs w:val="22"/>
        </w:rPr>
      </w:pPr>
      <w:r w:rsidRPr="00E55EA5">
        <w:rPr>
          <w:rFonts w:ascii="Times New Roman" w:hAnsi="Times New Roman" w:cs="Times New Roman"/>
          <w:sz w:val="24"/>
          <w:szCs w:val="22"/>
        </w:rPr>
        <w:t>Розподіл</w:t>
      </w:r>
      <w:r w:rsidRPr="00E55EA5">
        <w:rPr>
          <w:rFonts w:ascii="Times New Roman" w:hAnsi="Times New Roman" w:cs="Times New Roman"/>
          <w:spacing w:val="-7"/>
          <w:sz w:val="24"/>
          <w:szCs w:val="22"/>
        </w:rPr>
        <w:t xml:space="preserve"> </w:t>
      </w:r>
      <w:r w:rsidRPr="00E55EA5">
        <w:rPr>
          <w:rFonts w:ascii="Times New Roman" w:hAnsi="Times New Roman" w:cs="Times New Roman"/>
          <w:sz w:val="24"/>
          <w:szCs w:val="22"/>
        </w:rPr>
        <w:t>балів,</w:t>
      </w:r>
      <w:r w:rsidRPr="00E55EA5">
        <w:rPr>
          <w:rFonts w:ascii="Times New Roman" w:hAnsi="Times New Roman" w:cs="Times New Roman"/>
          <w:spacing w:val="-4"/>
          <w:sz w:val="24"/>
          <w:szCs w:val="22"/>
        </w:rPr>
        <w:t xml:space="preserve"> </w:t>
      </w:r>
      <w:proofErr w:type="spellStart"/>
      <w:r w:rsidRPr="00E55EA5">
        <w:rPr>
          <w:rFonts w:ascii="Times New Roman" w:hAnsi="Times New Roman" w:cs="Times New Roman"/>
          <w:sz w:val="24"/>
          <w:szCs w:val="22"/>
        </w:rPr>
        <w:t>присвоюваних</w:t>
      </w:r>
      <w:proofErr w:type="spellEnd"/>
      <w:r w:rsidRPr="00E55EA5">
        <w:rPr>
          <w:rFonts w:ascii="Times New Roman" w:hAnsi="Times New Roman" w:cs="Times New Roman"/>
          <w:spacing w:val="-1"/>
          <w:sz w:val="24"/>
          <w:szCs w:val="22"/>
        </w:rPr>
        <w:t xml:space="preserve"> </w:t>
      </w:r>
      <w:r w:rsidRPr="00E55EA5">
        <w:rPr>
          <w:rFonts w:ascii="Times New Roman" w:hAnsi="Times New Roman" w:cs="Times New Roman"/>
          <w:sz w:val="24"/>
          <w:szCs w:val="22"/>
        </w:rPr>
        <w:t>здобувачам</w:t>
      </w:r>
      <w:r w:rsidRPr="00E55EA5">
        <w:rPr>
          <w:rFonts w:ascii="Times New Roman" w:hAnsi="Times New Roman" w:cs="Times New Roman"/>
          <w:spacing w:val="-2"/>
          <w:sz w:val="24"/>
          <w:szCs w:val="22"/>
        </w:rPr>
        <w:t xml:space="preserve"> </w:t>
      </w:r>
      <w:r w:rsidRPr="00E55EA5">
        <w:rPr>
          <w:rFonts w:ascii="Times New Roman" w:hAnsi="Times New Roman" w:cs="Times New Roman"/>
          <w:sz w:val="24"/>
          <w:szCs w:val="22"/>
        </w:rPr>
        <w:t>при</w:t>
      </w:r>
      <w:r w:rsidRPr="00E55EA5">
        <w:rPr>
          <w:rFonts w:ascii="Times New Roman" w:hAnsi="Times New Roman" w:cs="Times New Roman"/>
          <w:spacing w:val="-5"/>
          <w:sz w:val="24"/>
          <w:szCs w:val="22"/>
        </w:rPr>
        <w:t xml:space="preserve"> </w:t>
      </w:r>
      <w:r w:rsidRPr="00E55EA5">
        <w:rPr>
          <w:rFonts w:ascii="Times New Roman" w:hAnsi="Times New Roman" w:cs="Times New Roman"/>
          <w:sz w:val="24"/>
          <w:szCs w:val="22"/>
        </w:rPr>
        <w:t>вивченні</w:t>
      </w:r>
      <w:r w:rsidRPr="00E55EA5">
        <w:rPr>
          <w:rFonts w:ascii="Times New Roman" w:hAnsi="Times New Roman" w:cs="Times New Roman"/>
          <w:spacing w:val="-5"/>
          <w:sz w:val="24"/>
          <w:szCs w:val="22"/>
        </w:rPr>
        <w:t xml:space="preserve"> </w:t>
      </w:r>
      <w:r w:rsidRPr="00E55EA5">
        <w:rPr>
          <w:rFonts w:ascii="Times New Roman" w:hAnsi="Times New Roman" w:cs="Times New Roman"/>
          <w:sz w:val="24"/>
          <w:szCs w:val="22"/>
        </w:rPr>
        <w:t>дисципліни</w:t>
      </w:r>
    </w:p>
    <w:p w14:paraId="3183632F" w14:textId="0F5762BA" w:rsidR="00360F8F" w:rsidRPr="00E55EA5" w:rsidRDefault="00360F8F" w:rsidP="00360F8F">
      <w:pPr>
        <w:ind w:left="1140" w:right="804"/>
        <w:jc w:val="center"/>
        <w:rPr>
          <w:rFonts w:ascii="Times New Roman" w:hAnsi="Times New Roman" w:cs="Times New Roman"/>
          <w:b/>
          <w:sz w:val="24"/>
          <w:szCs w:val="22"/>
        </w:rPr>
      </w:pPr>
      <w:r w:rsidRPr="00E55EA5">
        <w:rPr>
          <w:rFonts w:ascii="Times New Roman" w:hAnsi="Times New Roman" w:cs="Times New Roman"/>
          <w:b/>
          <w:sz w:val="24"/>
          <w:szCs w:val="22"/>
        </w:rPr>
        <w:t>«</w:t>
      </w:r>
      <w:r w:rsidR="00E55EA5" w:rsidRPr="00E55EA5">
        <w:rPr>
          <w:rFonts w:ascii="Times New Roman" w:hAnsi="Times New Roman" w:cs="Times New Roman"/>
          <w:b/>
          <w:sz w:val="24"/>
          <w:szCs w:val="22"/>
        </w:rPr>
        <w:t>Стратегія підприємства</w:t>
      </w:r>
      <w:r w:rsidRPr="00E55EA5">
        <w:rPr>
          <w:rFonts w:ascii="Times New Roman" w:hAnsi="Times New Roman" w:cs="Times New Roman"/>
          <w:b/>
          <w:sz w:val="24"/>
          <w:szCs w:val="22"/>
        </w:rPr>
        <w:t>»</w:t>
      </w:r>
    </w:p>
    <w:p w14:paraId="142A7379" w14:textId="0508505C" w:rsidR="00360F8F" w:rsidRPr="00E55EA5" w:rsidRDefault="00360F8F" w:rsidP="00360F8F">
      <w:pPr>
        <w:ind w:left="142" w:firstLine="425"/>
        <w:jc w:val="center"/>
        <w:rPr>
          <w:rFonts w:ascii="Times New Roman" w:hAnsi="Times New Roman" w:cs="Times New Roman"/>
          <w:b/>
          <w:sz w:val="24"/>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386"/>
        <w:gridCol w:w="443"/>
        <w:gridCol w:w="404"/>
        <w:gridCol w:w="484"/>
        <w:gridCol w:w="445"/>
        <w:gridCol w:w="445"/>
        <w:gridCol w:w="443"/>
        <w:gridCol w:w="445"/>
        <w:gridCol w:w="443"/>
        <w:gridCol w:w="445"/>
        <w:gridCol w:w="445"/>
        <w:gridCol w:w="443"/>
        <w:gridCol w:w="443"/>
        <w:gridCol w:w="443"/>
        <w:gridCol w:w="739"/>
        <w:gridCol w:w="737"/>
        <w:gridCol w:w="883"/>
      </w:tblGrid>
      <w:tr w:rsidR="00360F8F" w:rsidRPr="00DE0B6E" w14:paraId="05B612B9" w14:textId="77777777" w:rsidTr="00214798">
        <w:trPr>
          <w:trHeight w:val="361"/>
        </w:trPr>
        <w:tc>
          <w:tcPr>
            <w:tcW w:w="1038" w:type="pct"/>
            <w:shd w:val="clear" w:color="auto" w:fill="auto"/>
            <w:vAlign w:val="center"/>
          </w:tcPr>
          <w:p w14:paraId="0160E90E"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b/>
              </w:rPr>
            </w:pPr>
            <w:r w:rsidRPr="00214798">
              <w:rPr>
                <w:rFonts w:ascii="Times New Roman" w:hAnsi="Times New Roman" w:cs="Times New Roman"/>
                <w:b/>
              </w:rPr>
              <w:t>Зміст</w:t>
            </w:r>
          </w:p>
        </w:tc>
        <w:tc>
          <w:tcPr>
            <w:tcW w:w="799" w:type="pct"/>
            <w:gridSpan w:val="4"/>
            <w:shd w:val="clear" w:color="auto" w:fill="auto"/>
            <w:vAlign w:val="center"/>
          </w:tcPr>
          <w:p w14:paraId="7DD95EAD"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b/>
              </w:rPr>
              <w:t>ЗМ 1</w:t>
            </w:r>
          </w:p>
        </w:tc>
        <w:tc>
          <w:tcPr>
            <w:tcW w:w="1240" w:type="pct"/>
            <w:gridSpan w:val="6"/>
          </w:tcPr>
          <w:p w14:paraId="17121394"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b/>
              </w:rPr>
              <w:t>ЗМ 2</w:t>
            </w:r>
          </w:p>
        </w:tc>
        <w:tc>
          <w:tcPr>
            <w:tcW w:w="825" w:type="pct"/>
            <w:gridSpan w:val="4"/>
            <w:shd w:val="clear" w:color="auto" w:fill="auto"/>
            <w:vAlign w:val="center"/>
          </w:tcPr>
          <w:p w14:paraId="2B85D608"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b/>
              </w:rPr>
              <w:t>ЗМ 3</w:t>
            </w:r>
          </w:p>
        </w:tc>
        <w:tc>
          <w:tcPr>
            <w:tcW w:w="344" w:type="pct"/>
            <w:vMerge w:val="restart"/>
          </w:tcPr>
          <w:p w14:paraId="4870AC66"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b/>
              </w:rPr>
            </w:pPr>
            <w:r w:rsidRPr="00214798">
              <w:rPr>
                <w:rFonts w:ascii="Times New Roman" w:hAnsi="Times New Roman" w:cs="Times New Roman"/>
                <w:b/>
              </w:rPr>
              <w:t>Сума</w:t>
            </w:r>
          </w:p>
          <w:p w14:paraId="2592A770"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b/>
              </w:rPr>
            </w:pPr>
          </w:p>
          <w:p w14:paraId="062E3A20"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b/>
              </w:rPr>
            </w:pPr>
            <w:r w:rsidRPr="00214798">
              <w:rPr>
                <w:rFonts w:ascii="Times New Roman" w:hAnsi="Times New Roman" w:cs="Times New Roman"/>
                <w:b/>
              </w:rPr>
              <w:t>70</w:t>
            </w:r>
          </w:p>
        </w:tc>
        <w:tc>
          <w:tcPr>
            <w:tcW w:w="343" w:type="pct"/>
            <w:vMerge w:val="restart"/>
          </w:tcPr>
          <w:p w14:paraId="36788736" w14:textId="77777777" w:rsidR="00360F8F" w:rsidRPr="00214798" w:rsidRDefault="00360F8F" w:rsidP="004371CA">
            <w:pPr>
              <w:ind w:right="-108"/>
              <w:jc w:val="center"/>
              <w:rPr>
                <w:rFonts w:ascii="Times New Roman" w:hAnsi="Times New Roman" w:cs="Times New Roman"/>
              </w:rPr>
            </w:pPr>
            <w:proofErr w:type="spellStart"/>
            <w:r w:rsidRPr="00214798">
              <w:rPr>
                <w:rFonts w:ascii="Times New Roman" w:hAnsi="Times New Roman" w:cs="Times New Roman"/>
              </w:rPr>
              <w:t>Екза-мен</w:t>
            </w:r>
            <w:proofErr w:type="spellEnd"/>
          </w:p>
        </w:tc>
        <w:tc>
          <w:tcPr>
            <w:tcW w:w="412" w:type="pct"/>
            <w:vMerge w:val="restart"/>
          </w:tcPr>
          <w:p w14:paraId="48E7F530" w14:textId="77777777" w:rsidR="00360F8F" w:rsidRPr="00214798" w:rsidRDefault="00360F8F" w:rsidP="004371CA">
            <w:pPr>
              <w:jc w:val="center"/>
              <w:rPr>
                <w:rFonts w:ascii="Times New Roman" w:hAnsi="Times New Roman" w:cs="Times New Roman"/>
              </w:rPr>
            </w:pPr>
            <w:r w:rsidRPr="00214798">
              <w:rPr>
                <w:rFonts w:ascii="Times New Roman" w:hAnsi="Times New Roman" w:cs="Times New Roman"/>
              </w:rPr>
              <w:t>Загальна сума балів</w:t>
            </w:r>
          </w:p>
        </w:tc>
      </w:tr>
      <w:tr w:rsidR="00360F8F" w:rsidRPr="00DE0B6E" w14:paraId="2CC897D7" w14:textId="77777777" w:rsidTr="00214798">
        <w:trPr>
          <w:trHeight w:val="417"/>
        </w:trPr>
        <w:tc>
          <w:tcPr>
            <w:tcW w:w="1038" w:type="pct"/>
            <w:shd w:val="clear" w:color="auto" w:fill="auto"/>
          </w:tcPr>
          <w:p w14:paraId="34F90658" w14:textId="77777777" w:rsidR="00360F8F" w:rsidRPr="00214798" w:rsidRDefault="00360F8F" w:rsidP="004371CA">
            <w:pPr>
              <w:widowControl w:val="0"/>
              <w:autoSpaceDE w:val="0"/>
              <w:autoSpaceDN w:val="0"/>
              <w:adjustRightInd w:val="0"/>
              <w:jc w:val="both"/>
              <w:rPr>
                <w:rFonts w:ascii="Times New Roman" w:hAnsi="Times New Roman" w:cs="Times New Roman"/>
              </w:rPr>
            </w:pPr>
            <w:r w:rsidRPr="00214798">
              <w:rPr>
                <w:rFonts w:ascii="Times New Roman" w:hAnsi="Times New Roman" w:cs="Times New Roman"/>
              </w:rPr>
              <w:t>Кількість балів за модуль</w:t>
            </w:r>
          </w:p>
        </w:tc>
        <w:tc>
          <w:tcPr>
            <w:tcW w:w="799" w:type="pct"/>
            <w:gridSpan w:val="4"/>
            <w:shd w:val="clear" w:color="auto" w:fill="auto"/>
            <w:vAlign w:val="center"/>
          </w:tcPr>
          <w:p w14:paraId="50752E37" w14:textId="77777777" w:rsidR="00360F8F" w:rsidRPr="00214798" w:rsidRDefault="00360F8F" w:rsidP="004371CA">
            <w:pPr>
              <w:widowControl w:val="0"/>
              <w:jc w:val="center"/>
              <w:rPr>
                <w:rFonts w:ascii="Times New Roman" w:hAnsi="Times New Roman" w:cs="Times New Roman"/>
                <w:sz w:val="24"/>
              </w:rPr>
            </w:pPr>
            <w:r w:rsidRPr="00214798">
              <w:rPr>
                <w:rFonts w:ascii="Times New Roman" w:hAnsi="Times New Roman" w:cs="Times New Roman"/>
                <w:sz w:val="24"/>
              </w:rPr>
              <w:t>20</w:t>
            </w:r>
          </w:p>
        </w:tc>
        <w:tc>
          <w:tcPr>
            <w:tcW w:w="1240" w:type="pct"/>
            <w:gridSpan w:val="6"/>
            <w:vAlign w:val="center"/>
          </w:tcPr>
          <w:p w14:paraId="3A7AE26D" w14:textId="77777777" w:rsidR="00360F8F" w:rsidRPr="00214798" w:rsidRDefault="00360F8F" w:rsidP="004371CA">
            <w:pPr>
              <w:widowControl w:val="0"/>
              <w:jc w:val="center"/>
              <w:rPr>
                <w:rFonts w:ascii="Times New Roman" w:hAnsi="Times New Roman" w:cs="Times New Roman"/>
                <w:sz w:val="24"/>
              </w:rPr>
            </w:pPr>
            <w:r w:rsidRPr="00214798">
              <w:rPr>
                <w:rFonts w:ascii="Times New Roman" w:hAnsi="Times New Roman" w:cs="Times New Roman"/>
                <w:sz w:val="24"/>
              </w:rPr>
              <w:t>29</w:t>
            </w:r>
          </w:p>
        </w:tc>
        <w:tc>
          <w:tcPr>
            <w:tcW w:w="825" w:type="pct"/>
            <w:gridSpan w:val="4"/>
            <w:shd w:val="clear" w:color="auto" w:fill="auto"/>
            <w:vAlign w:val="center"/>
          </w:tcPr>
          <w:p w14:paraId="174D3F66" w14:textId="77777777" w:rsidR="00360F8F" w:rsidRPr="00214798" w:rsidRDefault="00360F8F" w:rsidP="004371CA">
            <w:pPr>
              <w:widowControl w:val="0"/>
              <w:jc w:val="center"/>
              <w:rPr>
                <w:rFonts w:ascii="Times New Roman" w:hAnsi="Times New Roman" w:cs="Times New Roman"/>
                <w:sz w:val="24"/>
              </w:rPr>
            </w:pPr>
            <w:r w:rsidRPr="00214798">
              <w:rPr>
                <w:rFonts w:ascii="Times New Roman" w:hAnsi="Times New Roman" w:cs="Times New Roman"/>
                <w:sz w:val="24"/>
              </w:rPr>
              <w:t>21</w:t>
            </w:r>
          </w:p>
        </w:tc>
        <w:tc>
          <w:tcPr>
            <w:tcW w:w="344" w:type="pct"/>
            <w:vMerge/>
          </w:tcPr>
          <w:p w14:paraId="0985F0B1"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p>
        </w:tc>
        <w:tc>
          <w:tcPr>
            <w:tcW w:w="343" w:type="pct"/>
            <w:vMerge/>
          </w:tcPr>
          <w:p w14:paraId="726F7876"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p>
        </w:tc>
        <w:tc>
          <w:tcPr>
            <w:tcW w:w="412" w:type="pct"/>
            <w:vMerge/>
          </w:tcPr>
          <w:p w14:paraId="396D2F9E"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p>
        </w:tc>
      </w:tr>
      <w:tr w:rsidR="00360F8F" w:rsidRPr="00DE0B6E" w14:paraId="45F77B86" w14:textId="77777777" w:rsidTr="00214798">
        <w:trPr>
          <w:trHeight w:val="474"/>
        </w:trPr>
        <w:tc>
          <w:tcPr>
            <w:tcW w:w="1038" w:type="pct"/>
            <w:shd w:val="clear" w:color="auto" w:fill="auto"/>
          </w:tcPr>
          <w:p w14:paraId="2675EBF9" w14:textId="77777777" w:rsidR="00360F8F" w:rsidRPr="00214798" w:rsidRDefault="00360F8F" w:rsidP="004371CA">
            <w:pPr>
              <w:widowControl w:val="0"/>
              <w:autoSpaceDE w:val="0"/>
              <w:autoSpaceDN w:val="0"/>
              <w:adjustRightInd w:val="0"/>
              <w:jc w:val="both"/>
              <w:rPr>
                <w:rFonts w:ascii="Times New Roman" w:hAnsi="Times New Roman" w:cs="Times New Roman"/>
              </w:rPr>
            </w:pPr>
            <w:r w:rsidRPr="00214798">
              <w:rPr>
                <w:rFonts w:ascii="Times New Roman" w:hAnsi="Times New Roman" w:cs="Times New Roman"/>
              </w:rPr>
              <w:t>Змістові модулі</w:t>
            </w:r>
          </w:p>
        </w:tc>
        <w:tc>
          <w:tcPr>
            <w:tcW w:w="180" w:type="pct"/>
            <w:shd w:val="clear" w:color="auto" w:fill="auto"/>
            <w:vAlign w:val="center"/>
          </w:tcPr>
          <w:p w14:paraId="14EA7345"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1</w:t>
            </w:r>
          </w:p>
        </w:tc>
        <w:tc>
          <w:tcPr>
            <w:tcW w:w="206" w:type="pct"/>
            <w:shd w:val="clear" w:color="auto" w:fill="auto"/>
            <w:vAlign w:val="center"/>
          </w:tcPr>
          <w:p w14:paraId="0154E04F"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2</w:t>
            </w:r>
          </w:p>
        </w:tc>
        <w:tc>
          <w:tcPr>
            <w:tcW w:w="188" w:type="pct"/>
            <w:shd w:val="clear" w:color="auto" w:fill="auto"/>
            <w:vAlign w:val="center"/>
          </w:tcPr>
          <w:p w14:paraId="302DD9B1"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3</w:t>
            </w:r>
          </w:p>
        </w:tc>
        <w:tc>
          <w:tcPr>
            <w:tcW w:w="225" w:type="pct"/>
            <w:shd w:val="clear" w:color="auto" w:fill="auto"/>
            <w:vAlign w:val="center"/>
          </w:tcPr>
          <w:p w14:paraId="6A052E78"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МК 1</w:t>
            </w:r>
          </w:p>
        </w:tc>
        <w:tc>
          <w:tcPr>
            <w:tcW w:w="207" w:type="pct"/>
            <w:shd w:val="clear" w:color="auto" w:fill="auto"/>
            <w:vAlign w:val="center"/>
          </w:tcPr>
          <w:p w14:paraId="63D4AEC2"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4</w:t>
            </w:r>
          </w:p>
        </w:tc>
        <w:tc>
          <w:tcPr>
            <w:tcW w:w="207" w:type="pct"/>
            <w:shd w:val="clear" w:color="auto" w:fill="auto"/>
            <w:vAlign w:val="center"/>
          </w:tcPr>
          <w:p w14:paraId="7141460E"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5</w:t>
            </w:r>
          </w:p>
        </w:tc>
        <w:tc>
          <w:tcPr>
            <w:tcW w:w="206" w:type="pct"/>
            <w:shd w:val="clear" w:color="auto" w:fill="auto"/>
            <w:vAlign w:val="center"/>
          </w:tcPr>
          <w:p w14:paraId="70297168"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6</w:t>
            </w:r>
          </w:p>
        </w:tc>
        <w:tc>
          <w:tcPr>
            <w:tcW w:w="207" w:type="pct"/>
            <w:vAlign w:val="center"/>
          </w:tcPr>
          <w:p w14:paraId="00F09966"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7</w:t>
            </w:r>
          </w:p>
        </w:tc>
        <w:tc>
          <w:tcPr>
            <w:tcW w:w="206" w:type="pct"/>
            <w:shd w:val="clear" w:color="auto" w:fill="auto"/>
            <w:vAlign w:val="center"/>
          </w:tcPr>
          <w:p w14:paraId="29397FD9"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8</w:t>
            </w:r>
          </w:p>
        </w:tc>
        <w:tc>
          <w:tcPr>
            <w:tcW w:w="206" w:type="pct"/>
            <w:shd w:val="clear" w:color="auto" w:fill="auto"/>
            <w:vAlign w:val="center"/>
          </w:tcPr>
          <w:p w14:paraId="1DEA7E9A"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МК 2</w:t>
            </w:r>
          </w:p>
        </w:tc>
        <w:tc>
          <w:tcPr>
            <w:tcW w:w="207" w:type="pct"/>
            <w:shd w:val="clear" w:color="auto" w:fill="auto"/>
            <w:vAlign w:val="center"/>
          </w:tcPr>
          <w:p w14:paraId="4807A5F6"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9</w:t>
            </w:r>
          </w:p>
        </w:tc>
        <w:tc>
          <w:tcPr>
            <w:tcW w:w="206" w:type="pct"/>
            <w:shd w:val="clear" w:color="auto" w:fill="auto"/>
            <w:vAlign w:val="center"/>
          </w:tcPr>
          <w:p w14:paraId="68769F8D" w14:textId="77777777" w:rsidR="00360F8F" w:rsidRPr="00214798" w:rsidRDefault="00360F8F" w:rsidP="004371CA">
            <w:pPr>
              <w:widowControl w:val="0"/>
              <w:ind w:right="-75" w:hanging="108"/>
              <w:jc w:val="center"/>
              <w:rPr>
                <w:rFonts w:ascii="Times New Roman" w:hAnsi="Times New Roman" w:cs="Times New Roman"/>
              </w:rPr>
            </w:pPr>
            <w:r w:rsidRPr="00214798">
              <w:rPr>
                <w:rFonts w:ascii="Times New Roman" w:hAnsi="Times New Roman" w:cs="Times New Roman"/>
              </w:rPr>
              <w:t>Т 10</w:t>
            </w:r>
          </w:p>
        </w:tc>
        <w:tc>
          <w:tcPr>
            <w:tcW w:w="206" w:type="pct"/>
            <w:shd w:val="clear" w:color="auto" w:fill="auto"/>
            <w:vAlign w:val="center"/>
          </w:tcPr>
          <w:p w14:paraId="29D3C9D4" w14:textId="77777777" w:rsidR="00360F8F" w:rsidRPr="00214798" w:rsidRDefault="00360F8F" w:rsidP="004371CA">
            <w:pPr>
              <w:widowControl w:val="0"/>
              <w:ind w:right="-83" w:hanging="64"/>
              <w:jc w:val="center"/>
              <w:rPr>
                <w:rFonts w:ascii="Times New Roman" w:hAnsi="Times New Roman" w:cs="Times New Roman"/>
              </w:rPr>
            </w:pPr>
            <w:r w:rsidRPr="00214798">
              <w:rPr>
                <w:rFonts w:ascii="Times New Roman" w:hAnsi="Times New Roman" w:cs="Times New Roman"/>
              </w:rPr>
              <w:t>Т 11</w:t>
            </w:r>
          </w:p>
        </w:tc>
        <w:tc>
          <w:tcPr>
            <w:tcW w:w="206" w:type="pct"/>
            <w:shd w:val="clear" w:color="auto" w:fill="auto"/>
            <w:vAlign w:val="center"/>
          </w:tcPr>
          <w:p w14:paraId="3CF2892E" w14:textId="77777777" w:rsidR="00360F8F" w:rsidRPr="00214798" w:rsidRDefault="00360F8F" w:rsidP="004371CA">
            <w:pPr>
              <w:widowControl w:val="0"/>
              <w:ind w:left="-108" w:right="-194" w:hanging="25"/>
              <w:jc w:val="center"/>
              <w:rPr>
                <w:rFonts w:ascii="Times New Roman" w:hAnsi="Times New Roman" w:cs="Times New Roman"/>
              </w:rPr>
            </w:pPr>
            <w:r w:rsidRPr="00214798">
              <w:rPr>
                <w:rFonts w:ascii="Times New Roman" w:hAnsi="Times New Roman" w:cs="Times New Roman"/>
              </w:rPr>
              <w:t>МК</w:t>
            </w:r>
          </w:p>
          <w:p w14:paraId="3F858845" w14:textId="77777777" w:rsidR="00360F8F" w:rsidRPr="00214798" w:rsidRDefault="00360F8F" w:rsidP="004371CA">
            <w:pPr>
              <w:widowControl w:val="0"/>
              <w:ind w:left="-108" w:right="-194" w:hanging="25"/>
              <w:jc w:val="center"/>
              <w:rPr>
                <w:rFonts w:ascii="Times New Roman" w:hAnsi="Times New Roman" w:cs="Times New Roman"/>
              </w:rPr>
            </w:pPr>
            <w:r w:rsidRPr="00214798">
              <w:rPr>
                <w:rFonts w:ascii="Times New Roman" w:hAnsi="Times New Roman" w:cs="Times New Roman"/>
              </w:rPr>
              <w:t xml:space="preserve"> 3</w:t>
            </w:r>
          </w:p>
        </w:tc>
        <w:tc>
          <w:tcPr>
            <w:tcW w:w="344" w:type="pct"/>
            <w:vMerge/>
          </w:tcPr>
          <w:p w14:paraId="00C9A1C0" w14:textId="77777777" w:rsidR="00360F8F" w:rsidRPr="00214798" w:rsidRDefault="00360F8F" w:rsidP="004371CA">
            <w:pPr>
              <w:widowControl w:val="0"/>
              <w:autoSpaceDE w:val="0"/>
              <w:autoSpaceDN w:val="0"/>
              <w:adjustRightInd w:val="0"/>
              <w:spacing w:line="360" w:lineRule="auto"/>
              <w:ind w:right="-52"/>
              <w:jc w:val="center"/>
              <w:rPr>
                <w:rFonts w:ascii="Times New Roman" w:hAnsi="Times New Roman" w:cs="Times New Roman"/>
              </w:rPr>
            </w:pPr>
          </w:p>
        </w:tc>
        <w:tc>
          <w:tcPr>
            <w:tcW w:w="343" w:type="pct"/>
            <w:vMerge/>
          </w:tcPr>
          <w:p w14:paraId="524EFEB1" w14:textId="77777777" w:rsidR="00360F8F" w:rsidRPr="00214798" w:rsidRDefault="00360F8F" w:rsidP="004371CA">
            <w:pPr>
              <w:widowControl w:val="0"/>
              <w:autoSpaceDE w:val="0"/>
              <w:autoSpaceDN w:val="0"/>
              <w:adjustRightInd w:val="0"/>
              <w:spacing w:line="360" w:lineRule="auto"/>
              <w:ind w:right="-52"/>
              <w:jc w:val="center"/>
              <w:rPr>
                <w:rFonts w:ascii="Times New Roman" w:hAnsi="Times New Roman" w:cs="Times New Roman"/>
              </w:rPr>
            </w:pPr>
          </w:p>
        </w:tc>
        <w:tc>
          <w:tcPr>
            <w:tcW w:w="412" w:type="pct"/>
            <w:vMerge/>
          </w:tcPr>
          <w:p w14:paraId="3B8DB221" w14:textId="77777777" w:rsidR="00360F8F" w:rsidRPr="00214798" w:rsidRDefault="00360F8F" w:rsidP="004371CA">
            <w:pPr>
              <w:widowControl w:val="0"/>
              <w:autoSpaceDE w:val="0"/>
              <w:autoSpaceDN w:val="0"/>
              <w:adjustRightInd w:val="0"/>
              <w:spacing w:line="360" w:lineRule="auto"/>
              <w:ind w:right="-52"/>
              <w:jc w:val="center"/>
              <w:rPr>
                <w:rFonts w:ascii="Times New Roman" w:hAnsi="Times New Roman" w:cs="Times New Roman"/>
              </w:rPr>
            </w:pPr>
          </w:p>
        </w:tc>
      </w:tr>
      <w:tr w:rsidR="00360F8F" w:rsidRPr="00DE0B6E" w14:paraId="1555A305" w14:textId="77777777" w:rsidTr="00214798">
        <w:trPr>
          <w:trHeight w:val="712"/>
        </w:trPr>
        <w:tc>
          <w:tcPr>
            <w:tcW w:w="1038" w:type="pct"/>
            <w:shd w:val="clear" w:color="auto" w:fill="auto"/>
          </w:tcPr>
          <w:p w14:paraId="424A8DDC" w14:textId="77777777" w:rsidR="00360F8F" w:rsidRPr="00214798" w:rsidRDefault="00360F8F" w:rsidP="004371CA">
            <w:pPr>
              <w:widowControl w:val="0"/>
              <w:autoSpaceDE w:val="0"/>
              <w:autoSpaceDN w:val="0"/>
              <w:adjustRightInd w:val="0"/>
              <w:jc w:val="both"/>
              <w:rPr>
                <w:rFonts w:ascii="Times New Roman" w:hAnsi="Times New Roman" w:cs="Times New Roman"/>
                <w:bCs/>
              </w:rPr>
            </w:pPr>
            <w:r w:rsidRPr="00214798">
              <w:rPr>
                <w:rFonts w:ascii="Times New Roman" w:hAnsi="Times New Roman" w:cs="Times New Roman"/>
                <w:bCs/>
              </w:rPr>
              <w:t>Кількість балів за змістовими модулями і модульний контроль</w:t>
            </w:r>
          </w:p>
        </w:tc>
        <w:tc>
          <w:tcPr>
            <w:tcW w:w="180" w:type="pct"/>
            <w:shd w:val="clear" w:color="auto" w:fill="auto"/>
            <w:vAlign w:val="center"/>
          </w:tcPr>
          <w:p w14:paraId="41310405"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6" w:type="pct"/>
            <w:shd w:val="clear" w:color="auto" w:fill="auto"/>
            <w:vAlign w:val="center"/>
          </w:tcPr>
          <w:p w14:paraId="1073F827"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188" w:type="pct"/>
            <w:shd w:val="clear" w:color="auto" w:fill="auto"/>
            <w:vAlign w:val="center"/>
          </w:tcPr>
          <w:p w14:paraId="4C03BCD2"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25" w:type="pct"/>
            <w:shd w:val="clear" w:color="auto" w:fill="auto"/>
            <w:vAlign w:val="center"/>
          </w:tcPr>
          <w:p w14:paraId="466F9729"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7" w:type="pct"/>
            <w:shd w:val="clear" w:color="auto" w:fill="auto"/>
            <w:vAlign w:val="center"/>
          </w:tcPr>
          <w:p w14:paraId="4206D5B0"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7" w:type="pct"/>
            <w:shd w:val="clear" w:color="auto" w:fill="auto"/>
            <w:vAlign w:val="center"/>
          </w:tcPr>
          <w:p w14:paraId="1B4099F4"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6" w:type="pct"/>
            <w:shd w:val="clear" w:color="auto" w:fill="auto"/>
            <w:vAlign w:val="center"/>
          </w:tcPr>
          <w:p w14:paraId="185EF764"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7" w:type="pct"/>
            <w:vAlign w:val="center"/>
          </w:tcPr>
          <w:p w14:paraId="0E457153"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4</w:t>
            </w:r>
          </w:p>
        </w:tc>
        <w:tc>
          <w:tcPr>
            <w:tcW w:w="206" w:type="pct"/>
            <w:shd w:val="clear" w:color="auto" w:fill="auto"/>
            <w:vAlign w:val="center"/>
          </w:tcPr>
          <w:p w14:paraId="19194742" w14:textId="77777777" w:rsidR="00360F8F" w:rsidRPr="00214798" w:rsidRDefault="00360F8F" w:rsidP="004371CA">
            <w:pPr>
              <w:widowControl w:val="0"/>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6" w:type="pct"/>
            <w:shd w:val="clear" w:color="auto" w:fill="auto"/>
            <w:vAlign w:val="center"/>
          </w:tcPr>
          <w:p w14:paraId="79CF7B1A" w14:textId="77777777" w:rsidR="00360F8F" w:rsidRPr="00214798" w:rsidRDefault="00360F8F" w:rsidP="004371CA">
            <w:pPr>
              <w:widowControl w:val="0"/>
              <w:ind w:hanging="109"/>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7" w:type="pct"/>
            <w:shd w:val="clear" w:color="auto" w:fill="auto"/>
            <w:vAlign w:val="center"/>
          </w:tcPr>
          <w:p w14:paraId="27B28344" w14:textId="77777777" w:rsidR="00360F8F" w:rsidRPr="00214798" w:rsidRDefault="00360F8F" w:rsidP="004371CA">
            <w:pPr>
              <w:widowControl w:val="0"/>
              <w:ind w:hanging="109"/>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6" w:type="pct"/>
            <w:shd w:val="clear" w:color="auto" w:fill="auto"/>
            <w:vAlign w:val="center"/>
          </w:tcPr>
          <w:p w14:paraId="0662940F" w14:textId="77777777" w:rsidR="00360F8F" w:rsidRPr="00214798" w:rsidRDefault="00360F8F" w:rsidP="004371CA">
            <w:pPr>
              <w:widowControl w:val="0"/>
              <w:ind w:hanging="109"/>
              <w:jc w:val="center"/>
              <w:rPr>
                <w:rFonts w:ascii="Times New Roman" w:hAnsi="Times New Roman" w:cs="Times New Roman"/>
                <w:sz w:val="22"/>
                <w:szCs w:val="22"/>
              </w:rPr>
            </w:pPr>
            <w:r w:rsidRPr="00214798">
              <w:rPr>
                <w:rFonts w:ascii="Times New Roman" w:hAnsi="Times New Roman" w:cs="Times New Roman"/>
                <w:sz w:val="22"/>
                <w:szCs w:val="22"/>
              </w:rPr>
              <w:t>6</w:t>
            </w:r>
          </w:p>
        </w:tc>
        <w:tc>
          <w:tcPr>
            <w:tcW w:w="206" w:type="pct"/>
            <w:shd w:val="clear" w:color="auto" w:fill="auto"/>
            <w:vAlign w:val="center"/>
          </w:tcPr>
          <w:p w14:paraId="0ED6BA73" w14:textId="77777777" w:rsidR="00360F8F" w:rsidRPr="00214798" w:rsidRDefault="00360F8F" w:rsidP="004371CA">
            <w:pPr>
              <w:widowControl w:val="0"/>
              <w:ind w:hanging="109"/>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206" w:type="pct"/>
            <w:shd w:val="clear" w:color="auto" w:fill="auto"/>
            <w:vAlign w:val="center"/>
          </w:tcPr>
          <w:p w14:paraId="5EBB8DB1" w14:textId="77777777" w:rsidR="00360F8F" w:rsidRPr="00214798" w:rsidRDefault="00360F8F" w:rsidP="004371CA">
            <w:pPr>
              <w:widowControl w:val="0"/>
              <w:ind w:hanging="109"/>
              <w:jc w:val="center"/>
              <w:rPr>
                <w:rFonts w:ascii="Times New Roman" w:hAnsi="Times New Roman" w:cs="Times New Roman"/>
                <w:sz w:val="22"/>
                <w:szCs w:val="22"/>
              </w:rPr>
            </w:pPr>
            <w:r w:rsidRPr="00214798">
              <w:rPr>
                <w:rFonts w:ascii="Times New Roman" w:hAnsi="Times New Roman" w:cs="Times New Roman"/>
                <w:sz w:val="22"/>
                <w:szCs w:val="22"/>
              </w:rPr>
              <w:t>5</w:t>
            </w:r>
          </w:p>
        </w:tc>
        <w:tc>
          <w:tcPr>
            <w:tcW w:w="344" w:type="pct"/>
          </w:tcPr>
          <w:p w14:paraId="5C3796D1"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rPr>
              <w:t>70</w:t>
            </w:r>
          </w:p>
        </w:tc>
        <w:tc>
          <w:tcPr>
            <w:tcW w:w="343" w:type="pct"/>
            <w:vMerge w:val="restart"/>
            <w:vAlign w:val="center"/>
          </w:tcPr>
          <w:p w14:paraId="5BA1AFC2"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rPr>
              <w:t>30</w:t>
            </w:r>
          </w:p>
        </w:tc>
        <w:tc>
          <w:tcPr>
            <w:tcW w:w="412" w:type="pct"/>
            <w:vMerge w:val="restart"/>
            <w:vAlign w:val="center"/>
          </w:tcPr>
          <w:p w14:paraId="64E08B87"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rPr>
              <w:t>100</w:t>
            </w:r>
          </w:p>
        </w:tc>
      </w:tr>
      <w:tr w:rsidR="00360F8F" w:rsidRPr="00DE0B6E" w14:paraId="78DFE17E" w14:textId="77777777" w:rsidTr="00214798">
        <w:trPr>
          <w:trHeight w:val="361"/>
        </w:trPr>
        <w:tc>
          <w:tcPr>
            <w:tcW w:w="1038" w:type="pct"/>
            <w:shd w:val="clear" w:color="auto" w:fill="auto"/>
          </w:tcPr>
          <w:p w14:paraId="115BBCA7" w14:textId="77777777" w:rsidR="00360F8F" w:rsidRPr="00214798" w:rsidRDefault="00360F8F" w:rsidP="004371CA">
            <w:pPr>
              <w:widowControl w:val="0"/>
              <w:autoSpaceDE w:val="0"/>
              <w:autoSpaceDN w:val="0"/>
              <w:adjustRightInd w:val="0"/>
              <w:jc w:val="both"/>
              <w:rPr>
                <w:rFonts w:ascii="Times New Roman" w:hAnsi="Times New Roman" w:cs="Times New Roman"/>
                <w:bCs/>
              </w:rPr>
            </w:pPr>
            <w:r w:rsidRPr="00214798">
              <w:rPr>
                <w:rFonts w:ascii="Times New Roman" w:hAnsi="Times New Roman" w:cs="Times New Roman"/>
                <w:bCs/>
              </w:rPr>
              <w:t xml:space="preserve">в </w:t>
            </w:r>
            <w:proofErr w:type="spellStart"/>
            <w:r w:rsidRPr="00214798">
              <w:rPr>
                <w:rFonts w:ascii="Times New Roman" w:hAnsi="Times New Roman" w:cs="Times New Roman"/>
                <w:bCs/>
              </w:rPr>
              <w:t>т.ч</w:t>
            </w:r>
            <w:proofErr w:type="spellEnd"/>
            <w:r w:rsidRPr="00214798">
              <w:rPr>
                <w:rFonts w:ascii="Times New Roman" w:hAnsi="Times New Roman" w:cs="Times New Roman"/>
                <w:bCs/>
              </w:rPr>
              <w:t>. за видами робіт:</w:t>
            </w:r>
          </w:p>
        </w:tc>
        <w:tc>
          <w:tcPr>
            <w:tcW w:w="180" w:type="pct"/>
            <w:shd w:val="clear" w:color="auto" w:fill="auto"/>
            <w:vAlign w:val="center"/>
          </w:tcPr>
          <w:p w14:paraId="0761113D"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6" w:type="pct"/>
            <w:shd w:val="clear" w:color="auto" w:fill="auto"/>
            <w:vAlign w:val="center"/>
          </w:tcPr>
          <w:p w14:paraId="31DEF7F9"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188" w:type="pct"/>
            <w:shd w:val="clear" w:color="auto" w:fill="auto"/>
            <w:vAlign w:val="center"/>
          </w:tcPr>
          <w:p w14:paraId="51DBE8BE"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25" w:type="pct"/>
            <w:shd w:val="clear" w:color="auto" w:fill="auto"/>
            <w:vAlign w:val="center"/>
          </w:tcPr>
          <w:p w14:paraId="7C7CA054"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5</w:t>
            </w:r>
          </w:p>
        </w:tc>
        <w:tc>
          <w:tcPr>
            <w:tcW w:w="207" w:type="pct"/>
            <w:shd w:val="clear" w:color="auto" w:fill="auto"/>
            <w:vAlign w:val="center"/>
          </w:tcPr>
          <w:p w14:paraId="541FB884"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7" w:type="pct"/>
            <w:shd w:val="clear" w:color="auto" w:fill="auto"/>
            <w:vAlign w:val="center"/>
          </w:tcPr>
          <w:p w14:paraId="5FF67F7C"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6" w:type="pct"/>
            <w:shd w:val="clear" w:color="auto" w:fill="auto"/>
            <w:vAlign w:val="center"/>
          </w:tcPr>
          <w:p w14:paraId="0E85A898"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7" w:type="pct"/>
          </w:tcPr>
          <w:p w14:paraId="38A17BF4"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6" w:type="pct"/>
            <w:shd w:val="clear" w:color="auto" w:fill="auto"/>
            <w:vAlign w:val="center"/>
          </w:tcPr>
          <w:p w14:paraId="261D03FA"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6" w:type="pct"/>
            <w:shd w:val="clear" w:color="auto" w:fill="auto"/>
            <w:vAlign w:val="center"/>
          </w:tcPr>
          <w:p w14:paraId="422E5A79"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5</w:t>
            </w:r>
          </w:p>
        </w:tc>
        <w:tc>
          <w:tcPr>
            <w:tcW w:w="207" w:type="pct"/>
            <w:shd w:val="clear" w:color="auto" w:fill="auto"/>
            <w:vAlign w:val="center"/>
          </w:tcPr>
          <w:p w14:paraId="0751A6D5"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6" w:type="pct"/>
            <w:shd w:val="clear" w:color="auto" w:fill="auto"/>
            <w:vAlign w:val="center"/>
          </w:tcPr>
          <w:p w14:paraId="6279E8CF"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6" w:type="pct"/>
            <w:shd w:val="clear" w:color="auto" w:fill="auto"/>
            <w:vAlign w:val="center"/>
          </w:tcPr>
          <w:p w14:paraId="79E52636" w14:textId="77777777" w:rsidR="00360F8F" w:rsidRPr="00214798" w:rsidRDefault="00360F8F" w:rsidP="004371CA">
            <w:pPr>
              <w:widowControl w:val="0"/>
              <w:autoSpaceDE w:val="0"/>
              <w:autoSpaceDN w:val="0"/>
              <w:adjustRightInd w:val="0"/>
              <w:jc w:val="center"/>
              <w:rPr>
                <w:rFonts w:ascii="Times New Roman" w:hAnsi="Times New Roman" w:cs="Times New Roman"/>
              </w:rPr>
            </w:pPr>
          </w:p>
        </w:tc>
        <w:tc>
          <w:tcPr>
            <w:tcW w:w="206" w:type="pct"/>
            <w:shd w:val="clear" w:color="auto" w:fill="auto"/>
            <w:vAlign w:val="center"/>
          </w:tcPr>
          <w:p w14:paraId="66F7DDBA"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5</w:t>
            </w:r>
          </w:p>
        </w:tc>
        <w:tc>
          <w:tcPr>
            <w:tcW w:w="344" w:type="pct"/>
          </w:tcPr>
          <w:p w14:paraId="4E020901"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rPr>
              <w:t>15</w:t>
            </w:r>
          </w:p>
        </w:tc>
        <w:tc>
          <w:tcPr>
            <w:tcW w:w="343" w:type="pct"/>
            <w:vMerge/>
          </w:tcPr>
          <w:p w14:paraId="3F203C70" w14:textId="77777777" w:rsidR="00360F8F" w:rsidRPr="00DE0B6E" w:rsidRDefault="00360F8F" w:rsidP="004371CA">
            <w:pPr>
              <w:widowControl w:val="0"/>
              <w:autoSpaceDE w:val="0"/>
              <w:autoSpaceDN w:val="0"/>
              <w:adjustRightInd w:val="0"/>
              <w:spacing w:line="360" w:lineRule="auto"/>
              <w:jc w:val="center"/>
            </w:pPr>
          </w:p>
        </w:tc>
        <w:tc>
          <w:tcPr>
            <w:tcW w:w="412" w:type="pct"/>
            <w:vMerge/>
          </w:tcPr>
          <w:p w14:paraId="52BB5CB1" w14:textId="77777777" w:rsidR="00360F8F" w:rsidRPr="00DE0B6E" w:rsidRDefault="00360F8F" w:rsidP="004371CA">
            <w:pPr>
              <w:widowControl w:val="0"/>
              <w:autoSpaceDE w:val="0"/>
              <w:autoSpaceDN w:val="0"/>
              <w:adjustRightInd w:val="0"/>
              <w:spacing w:line="360" w:lineRule="auto"/>
              <w:jc w:val="center"/>
            </w:pPr>
          </w:p>
        </w:tc>
      </w:tr>
      <w:tr w:rsidR="00360F8F" w:rsidRPr="00DE0B6E" w14:paraId="0925CA67" w14:textId="77777777" w:rsidTr="00214798">
        <w:trPr>
          <w:trHeight w:val="351"/>
        </w:trPr>
        <w:tc>
          <w:tcPr>
            <w:tcW w:w="1038" w:type="pct"/>
            <w:shd w:val="clear" w:color="auto" w:fill="auto"/>
            <w:vAlign w:val="center"/>
          </w:tcPr>
          <w:p w14:paraId="3FDA8DE4" w14:textId="77777777" w:rsidR="00360F8F" w:rsidRPr="00214798" w:rsidRDefault="00360F8F" w:rsidP="004371CA">
            <w:pPr>
              <w:widowControl w:val="0"/>
              <w:autoSpaceDE w:val="0"/>
              <w:autoSpaceDN w:val="0"/>
              <w:adjustRightInd w:val="0"/>
              <w:rPr>
                <w:rFonts w:ascii="Times New Roman" w:hAnsi="Times New Roman" w:cs="Times New Roman"/>
                <w:bCs/>
              </w:rPr>
            </w:pPr>
            <w:r w:rsidRPr="00214798">
              <w:rPr>
                <w:rFonts w:ascii="Times New Roman" w:hAnsi="Times New Roman" w:cs="Times New Roman"/>
                <w:bCs/>
              </w:rPr>
              <w:t>- практичні заняття</w:t>
            </w:r>
          </w:p>
        </w:tc>
        <w:tc>
          <w:tcPr>
            <w:tcW w:w="180" w:type="pct"/>
            <w:shd w:val="clear" w:color="auto" w:fill="auto"/>
            <w:vAlign w:val="center"/>
          </w:tcPr>
          <w:p w14:paraId="3E824C0E"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3</w:t>
            </w:r>
          </w:p>
        </w:tc>
        <w:tc>
          <w:tcPr>
            <w:tcW w:w="206" w:type="pct"/>
            <w:shd w:val="clear" w:color="auto" w:fill="auto"/>
            <w:vAlign w:val="center"/>
          </w:tcPr>
          <w:p w14:paraId="27AC81F7"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3</w:t>
            </w:r>
          </w:p>
        </w:tc>
        <w:tc>
          <w:tcPr>
            <w:tcW w:w="188" w:type="pct"/>
            <w:shd w:val="clear" w:color="auto" w:fill="auto"/>
            <w:vAlign w:val="center"/>
          </w:tcPr>
          <w:p w14:paraId="2002A225"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3</w:t>
            </w:r>
          </w:p>
        </w:tc>
        <w:tc>
          <w:tcPr>
            <w:tcW w:w="225" w:type="pct"/>
            <w:shd w:val="clear" w:color="auto" w:fill="auto"/>
            <w:vAlign w:val="center"/>
          </w:tcPr>
          <w:p w14:paraId="20132EE0"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w:t>
            </w:r>
          </w:p>
        </w:tc>
        <w:tc>
          <w:tcPr>
            <w:tcW w:w="207" w:type="pct"/>
            <w:shd w:val="clear" w:color="auto" w:fill="auto"/>
            <w:vAlign w:val="center"/>
          </w:tcPr>
          <w:p w14:paraId="1AF9FB27"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4</w:t>
            </w:r>
          </w:p>
        </w:tc>
        <w:tc>
          <w:tcPr>
            <w:tcW w:w="207" w:type="pct"/>
            <w:shd w:val="clear" w:color="auto" w:fill="auto"/>
            <w:vAlign w:val="center"/>
          </w:tcPr>
          <w:p w14:paraId="0324CE5B"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4</w:t>
            </w:r>
          </w:p>
        </w:tc>
        <w:tc>
          <w:tcPr>
            <w:tcW w:w="206" w:type="pct"/>
            <w:shd w:val="clear" w:color="auto" w:fill="auto"/>
            <w:vAlign w:val="center"/>
          </w:tcPr>
          <w:p w14:paraId="360D1B9A"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4</w:t>
            </w:r>
          </w:p>
        </w:tc>
        <w:tc>
          <w:tcPr>
            <w:tcW w:w="207" w:type="pct"/>
            <w:vAlign w:val="center"/>
          </w:tcPr>
          <w:p w14:paraId="2FE8B2AC"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3</w:t>
            </w:r>
          </w:p>
        </w:tc>
        <w:tc>
          <w:tcPr>
            <w:tcW w:w="206" w:type="pct"/>
            <w:shd w:val="clear" w:color="auto" w:fill="auto"/>
            <w:vAlign w:val="center"/>
          </w:tcPr>
          <w:p w14:paraId="0D1B4528"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3</w:t>
            </w:r>
          </w:p>
        </w:tc>
        <w:tc>
          <w:tcPr>
            <w:tcW w:w="206" w:type="pct"/>
            <w:shd w:val="clear" w:color="auto" w:fill="auto"/>
            <w:vAlign w:val="center"/>
          </w:tcPr>
          <w:p w14:paraId="6A38CCBF"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w:t>
            </w:r>
          </w:p>
        </w:tc>
        <w:tc>
          <w:tcPr>
            <w:tcW w:w="207" w:type="pct"/>
            <w:shd w:val="clear" w:color="auto" w:fill="auto"/>
            <w:vAlign w:val="center"/>
          </w:tcPr>
          <w:p w14:paraId="2013A497"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3</w:t>
            </w:r>
          </w:p>
        </w:tc>
        <w:tc>
          <w:tcPr>
            <w:tcW w:w="206" w:type="pct"/>
            <w:shd w:val="clear" w:color="auto" w:fill="auto"/>
            <w:vAlign w:val="center"/>
          </w:tcPr>
          <w:p w14:paraId="2C9DE93B"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4</w:t>
            </w:r>
          </w:p>
        </w:tc>
        <w:tc>
          <w:tcPr>
            <w:tcW w:w="206" w:type="pct"/>
            <w:shd w:val="clear" w:color="auto" w:fill="auto"/>
            <w:vAlign w:val="center"/>
          </w:tcPr>
          <w:p w14:paraId="41095500"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3</w:t>
            </w:r>
          </w:p>
        </w:tc>
        <w:tc>
          <w:tcPr>
            <w:tcW w:w="206" w:type="pct"/>
            <w:shd w:val="clear" w:color="auto" w:fill="auto"/>
            <w:vAlign w:val="center"/>
          </w:tcPr>
          <w:p w14:paraId="1E0EAF4D"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w:t>
            </w:r>
          </w:p>
        </w:tc>
        <w:tc>
          <w:tcPr>
            <w:tcW w:w="344" w:type="pct"/>
          </w:tcPr>
          <w:p w14:paraId="3467EFB2"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rPr>
              <w:t>37</w:t>
            </w:r>
          </w:p>
        </w:tc>
        <w:tc>
          <w:tcPr>
            <w:tcW w:w="343" w:type="pct"/>
            <w:vMerge/>
          </w:tcPr>
          <w:p w14:paraId="12634786" w14:textId="77777777" w:rsidR="00360F8F" w:rsidRPr="00DE0B6E" w:rsidRDefault="00360F8F" w:rsidP="004371CA">
            <w:pPr>
              <w:widowControl w:val="0"/>
              <w:autoSpaceDE w:val="0"/>
              <w:autoSpaceDN w:val="0"/>
              <w:adjustRightInd w:val="0"/>
              <w:spacing w:line="360" w:lineRule="auto"/>
              <w:jc w:val="center"/>
            </w:pPr>
          </w:p>
        </w:tc>
        <w:tc>
          <w:tcPr>
            <w:tcW w:w="412" w:type="pct"/>
            <w:vMerge/>
          </w:tcPr>
          <w:p w14:paraId="05BB9A94" w14:textId="77777777" w:rsidR="00360F8F" w:rsidRPr="00DE0B6E" w:rsidRDefault="00360F8F" w:rsidP="004371CA">
            <w:pPr>
              <w:widowControl w:val="0"/>
              <w:autoSpaceDE w:val="0"/>
              <w:autoSpaceDN w:val="0"/>
              <w:adjustRightInd w:val="0"/>
              <w:spacing w:line="360" w:lineRule="auto"/>
              <w:jc w:val="center"/>
            </w:pPr>
          </w:p>
        </w:tc>
      </w:tr>
      <w:tr w:rsidR="00360F8F" w:rsidRPr="00DE0B6E" w14:paraId="4D0C8966" w14:textId="77777777" w:rsidTr="00214798">
        <w:trPr>
          <w:trHeight w:val="338"/>
        </w:trPr>
        <w:tc>
          <w:tcPr>
            <w:tcW w:w="1038" w:type="pct"/>
            <w:shd w:val="clear" w:color="auto" w:fill="auto"/>
            <w:vAlign w:val="center"/>
          </w:tcPr>
          <w:p w14:paraId="09D29276" w14:textId="77777777" w:rsidR="00360F8F" w:rsidRPr="00214798" w:rsidRDefault="00360F8F" w:rsidP="004371CA">
            <w:pPr>
              <w:widowControl w:val="0"/>
              <w:autoSpaceDE w:val="0"/>
              <w:autoSpaceDN w:val="0"/>
              <w:adjustRightInd w:val="0"/>
              <w:rPr>
                <w:rFonts w:ascii="Times New Roman" w:hAnsi="Times New Roman" w:cs="Times New Roman"/>
                <w:bCs/>
              </w:rPr>
            </w:pPr>
            <w:r w:rsidRPr="00214798">
              <w:rPr>
                <w:rFonts w:ascii="Times New Roman" w:hAnsi="Times New Roman" w:cs="Times New Roman"/>
                <w:bCs/>
              </w:rPr>
              <w:t>- використання СРС</w:t>
            </w:r>
          </w:p>
        </w:tc>
        <w:tc>
          <w:tcPr>
            <w:tcW w:w="180" w:type="pct"/>
            <w:shd w:val="clear" w:color="auto" w:fill="auto"/>
            <w:vAlign w:val="center"/>
          </w:tcPr>
          <w:p w14:paraId="6E495F74"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2</w:t>
            </w:r>
          </w:p>
        </w:tc>
        <w:tc>
          <w:tcPr>
            <w:tcW w:w="206" w:type="pct"/>
            <w:shd w:val="clear" w:color="auto" w:fill="auto"/>
            <w:vAlign w:val="center"/>
          </w:tcPr>
          <w:p w14:paraId="0FDFD3E3"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2</w:t>
            </w:r>
          </w:p>
        </w:tc>
        <w:tc>
          <w:tcPr>
            <w:tcW w:w="188" w:type="pct"/>
            <w:shd w:val="clear" w:color="auto" w:fill="auto"/>
            <w:vAlign w:val="center"/>
          </w:tcPr>
          <w:p w14:paraId="18D070ED"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2</w:t>
            </w:r>
          </w:p>
        </w:tc>
        <w:tc>
          <w:tcPr>
            <w:tcW w:w="225" w:type="pct"/>
            <w:shd w:val="clear" w:color="auto" w:fill="auto"/>
            <w:vAlign w:val="center"/>
          </w:tcPr>
          <w:p w14:paraId="0F88F630"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w:t>
            </w:r>
          </w:p>
        </w:tc>
        <w:tc>
          <w:tcPr>
            <w:tcW w:w="207" w:type="pct"/>
            <w:shd w:val="clear" w:color="auto" w:fill="auto"/>
            <w:vAlign w:val="center"/>
          </w:tcPr>
          <w:p w14:paraId="14594ADC"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1</w:t>
            </w:r>
          </w:p>
        </w:tc>
        <w:tc>
          <w:tcPr>
            <w:tcW w:w="207" w:type="pct"/>
            <w:shd w:val="clear" w:color="auto" w:fill="auto"/>
            <w:vAlign w:val="center"/>
          </w:tcPr>
          <w:p w14:paraId="40998EF9"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1</w:t>
            </w:r>
          </w:p>
        </w:tc>
        <w:tc>
          <w:tcPr>
            <w:tcW w:w="206" w:type="pct"/>
            <w:shd w:val="clear" w:color="auto" w:fill="auto"/>
            <w:vAlign w:val="center"/>
          </w:tcPr>
          <w:p w14:paraId="5E0EB102"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1</w:t>
            </w:r>
          </w:p>
        </w:tc>
        <w:tc>
          <w:tcPr>
            <w:tcW w:w="207" w:type="pct"/>
            <w:vAlign w:val="center"/>
          </w:tcPr>
          <w:p w14:paraId="74A98FA9"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1</w:t>
            </w:r>
          </w:p>
        </w:tc>
        <w:tc>
          <w:tcPr>
            <w:tcW w:w="206" w:type="pct"/>
            <w:shd w:val="clear" w:color="auto" w:fill="auto"/>
            <w:vAlign w:val="center"/>
          </w:tcPr>
          <w:p w14:paraId="27F942DA"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2</w:t>
            </w:r>
          </w:p>
        </w:tc>
        <w:tc>
          <w:tcPr>
            <w:tcW w:w="206" w:type="pct"/>
            <w:shd w:val="clear" w:color="auto" w:fill="auto"/>
            <w:vAlign w:val="center"/>
          </w:tcPr>
          <w:p w14:paraId="208673CC"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w:t>
            </w:r>
          </w:p>
        </w:tc>
        <w:tc>
          <w:tcPr>
            <w:tcW w:w="207" w:type="pct"/>
            <w:shd w:val="clear" w:color="auto" w:fill="auto"/>
            <w:vAlign w:val="center"/>
          </w:tcPr>
          <w:p w14:paraId="61152157"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2</w:t>
            </w:r>
          </w:p>
        </w:tc>
        <w:tc>
          <w:tcPr>
            <w:tcW w:w="206" w:type="pct"/>
            <w:shd w:val="clear" w:color="auto" w:fill="auto"/>
            <w:vAlign w:val="center"/>
          </w:tcPr>
          <w:p w14:paraId="02ACE458"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2</w:t>
            </w:r>
          </w:p>
        </w:tc>
        <w:tc>
          <w:tcPr>
            <w:tcW w:w="206" w:type="pct"/>
            <w:shd w:val="clear" w:color="auto" w:fill="auto"/>
            <w:vAlign w:val="center"/>
          </w:tcPr>
          <w:p w14:paraId="3DC0C05D"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2</w:t>
            </w:r>
          </w:p>
        </w:tc>
        <w:tc>
          <w:tcPr>
            <w:tcW w:w="206" w:type="pct"/>
            <w:shd w:val="clear" w:color="auto" w:fill="auto"/>
            <w:vAlign w:val="center"/>
          </w:tcPr>
          <w:p w14:paraId="26A072B3" w14:textId="77777777" w:rsidR="00360F8F" w:rsidRPr="00214798" w:rsidRDefault="00360F8F" w:rsidP="004371CA">
            <w:pPr>
              <w:widowControl w:val="0"/>
              <w:autoSpaceDE w:val="0"/>
              <w:autoSpaceDN w:val="0"/>
              <w:adjustRightInd w:val="0"/>
              <w:jc w:val="center"/>
              <w:rPr>
                <w:rFonts w:ascii="Times New Roman" w:hAnsi="Times New Roman" w:cs="Times New Roman"/>
              </w:rPr>
            </w:pPr>
            <w:r w:rsidRPr="00214798">
              <w:rPr>
                <w:rFonts w:ascii="Times New Roman" w:hAnsi="Times New Roman" w:cs="Times New Roman"/>
              </w:rPr>
              <w:t>-</w:t>
            </w:r>
          </w:p>
        </w:tc>
        <w:tc>
          <w:tcPr>
            <w:tcW w:w="344" w:type="pct"/>
          </w:tcPr>
          <w:p w14:paraId="745D0F5F" w14:textId="77777777" w:rsidR="00360F8F" w:rsidRPr="00214798" w:rsidRDefault="00360F8F" w:rsidP="004371CA">
            <w:pPr>
              <w:widowControl w:val="0"/>
              <w:autoSpaceDE w:val="0"/>
              <w:autoSpaceDN w:val="0"/>
              <w:adjustRightInd w:val="0"/>
              <w:spacing w:line="360" w:lineRule="auto"/>
              <w:jc w:val="center"/>
              <w:rPr>
                <w:rFonts w:ascii="Times New Roman" w:hAnsi="Times New Roman" w:cs="Times New Roman"/>
              </w:rPr>
            </w:pPr>
            <w:r w:rsidRPr="00214798">
              <w:rPr>
                <w:rFonts w:ascii="Times New Roman" w:hAnsi="Times New Roman" w:cs="Times New Roman"/>
              </w:rPr>
              <w:t>18</w:t>
            </w:r>
          </w:p>
        </w:tc>
        <w:tc>
          <w:tcPr>
            <w:tcW w:w="343" w:type="pct"/>
            <w:vMerge/>
          </w:tcPr>
          <w:p w14:paraId="3123A141" w14:textId="77777777" w:rsidR="00360F8F" w:rsidRPr="00DE0B6E" w:rsidRDefault="00360F8F" w:rsidP="004371CA">
            <w:pPr>
              <w:widowControl w:val="0"/>
              <w:autoSpaceDE w:val="0"/>
              <w:autoSpaceDN w:val="0"/>
              <w:adjustRightInd w:val="0"/>
              <w:spacing w:line="360" w:lineRule="auto"/>
              <w:jc w:val="center"/>
            </w:pPr>
          </w:p>
        </w:tc>
        <w:tc>
          <w:tcPr>
            <w:tcW w:w="412" w:type="pct"/>
            <w:vMerge/>
          </w:tcPr>
          <w:p w14:paraId="3EEE0A43" w14:textId="77777777" w:rsidR="00360F8F" w:rsidRPr="00DE0B6E" w:rsidRDefault="00360F8F" w:rsidP="004371CA">
            <w:pPr>
              <w:widowControl w:val="0"/>
              <w:autoSpaceDE w:val="0"/>
              <w:autoSpaceDN w:val="0"/>
              <w:adjustRightInd w:val="0"/>
              <w:spacing w:line="360" w:lineRule="auto"/>
              <w:jc w:val="center"/>
            </w:pPr>
          </w:p>
        </w:tc>
      </w:tr>
    </w:tbl>
    <w:p w14:paraId="3DE36B93" w14:textId="77777777" w:rsidR="00360F8F" w:rsidRPr="00DE0B6E" w:rsidRDefault="00360F8F" w:rsidP="00360F8F">
      <w:pPr>
        <w:rPr>
          <w:sz w:val="24"/>
        </w:rPr>
      </w:pPr>
    </w:p>
    <w:p w14:paraId="6867EEE3" w14:textId="77777777" w:rsidR="00360F8F" w:rsidRDefault="00360F8F" w:rsidP="00360F8F">
      <w:pPr>
        <w:jc w:val="center"/>
        <w:rPr>
          <w:rFonts w:ascii="Times New Roman" w:hAnsi="Times New Roman" w:cs="Times New Roman"/>
          <w:b/>
          <w:bCs/>
          <w:sz w:val="24"/>
        </w:rPr>
      </w:pPr>
      <w:r w:rsidRPr="00373026">
        <w:rPr>
          <w:rFonts w:ascii="Times New Roman" w:hAnsi="Times New Roman" w:cs="Times New Roman"/>
          <w:b/>
          <w:bCs/>
          <w:sz w:val="24"/>
        </w:rPr>
        <w:t>Шкала оцінювання: національна та ECTS</w:t>
      </w:r>
    </w:p>
    <w:tbl>
      <w:tblPr>
        <w:tblW w:w="3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203"/>
        <w:gridCol w:w="4080"/>
      </w:tblGrid>
      <w:tr w:rsidR="00360F8F" w:rsidRPr="00AD006E" w14:paraId="2ECDC889" w14:textId="77777777" w:rsidTr="004371CA">
        <w:trPr>
          <w:trHeight w:val="231"/>
          <w:jc w:val="center"/>
        </w:trPr>
        <w:tc>
          <w:tcPr>
            <w:tcW w:w="1532" w:type="pct"/>
            <w:vMerge w:val="restart"/>
            <w:vAlign w:val="center"/>
          </w:tcPr>
          <w:p w14:paraId="764462E9"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Сума балів за всі види навчальної діяльності</w:t>
            </w:r>
          </w:p>
        </w:tc>
        <w:tc>
          <w:tcPr>
            <w:tcW w:w="790" w:type="pct"/>
            <w:vMerge w:val="restart"/>
            <w:vAlign w:val="center"/>
          </w:tcPr>
          <w:p w14:paraId="38938CCA"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Оцінка ECTS</w:t>
            </w:r>
          </w:p>
        </w:tc>
        <w:tc>
          <w:tcPr>
            <w:tcW w:w="2678" w:type="pct"/>
            <w:vAlign w:val="center"/>
          </w:tcPr>
          <w:p w14:paraId="0F8CFCE0"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Оцінка за національною шкалою</w:t>
            </w:r>
          </w:p>
        </w:tc>
      </w:tr>
      <w:tr w:rsidR="00360F8F" w:rsidRPr="00AD006E" w14:paraId="3DE624B7" w14:textId="77777777" w:rsidTr="004371CA">
        <w:trPr>
          <w:trHeight w:val="231"/>
          <w:jc w:val="center"/>
        </w:trPr>
        <w:tc>
          <w:tcPr>
            <w:tcW w:w="1532" w:type="pct"/>
            <w:vMerge/>
            <w:vAlign w:val="center"/>
          </w:tcPr>
          <w:p w14:paraId="2792FB39" w14:textId="77777777" w:rsidR="00360F8F" w:rsidRPr="00AD006E" w:rsidRDefault="00360F8F" w:rsidP="004371CA">
            <w:pPr>
              <w:jc w:val="center"/>
              <w:rPr>
                <w:rFonts w:ascii="Times New Roman" w:hAnsi="Times New Roman" w:cs="Times New Roman"/>
              </w:rPr>
            </w:pPr>
          </w:p>
        </w:tc>
        <w:tc>
          <w:tcPr>
            <w:tcW w:w="790" w:type="pct"/>
            <w:vMerge/>
            <w:vAlign w:val="center"/>
          </w:tcPr>
          <w:p w14:paraId="4CBC902D" w14:textId="77777777" w:rsidR="00360F8F" w:rsidRPr="00AD006E" w:rsidRDefault="00360F8F" w:rsidP="004371CA">
            <w:pPr>
              <w:jc w:val="center"/>
              <w:rPr>
                <w:rFonts w:ascii="Times New Roman" w:hAnsi="Times New Roman" w:cs="Times New Roman"/>
              </w:rPr>
            </w:pPr>
          </w:p>
        </w:tc>
        <w:tc>
          <w:tcPr>
            <w:tcW w:w="2678" w:type="pct"/>
            <w:vAlign w:val="center"/>
          </w:tcPr>
          <w:p w14:paraId="78F3D959"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для екзамену</w:t>
            </w:r>
            <w:r>
              <w:rPr>
                <w:rFonts w:ascii="Times New Roman" w:hAnsi="Times New Roman" w:cs="Times New Roman"/>
              </w:rPr>
              <w:t xml:space="preserve"> (курсової роботи)</w:t>
            </w:r>
          </w:p>
        </w:tc>
      </w:tr>
      <w:tr w:rsidR="00360F8F" w:rsidRPr="00AD006E" w14:paraId="773569F7" w14:textId="77777777" w:rsidTr="004371CA">
        <w:trPr>
          <w:trHeight w:val="173"/>
          <w:jc w:val="center"/>
        </w:trPr>
        <w:tc>
          <w:tcPr>
            <w:tcW w:w="1532" w:type="pct"/>
            <w:vAlign w:val="center"/>
          </w:tcPr>
          <w:p w14:paraId="411B6436"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90 – 100</w:t>
            </w:r>
          </w:p>
        </w:tc>
        <w:tc>
          <w:tcPr>
            <w:tcW w:w="790" w:type="pct"/>
            <w:vAlign w:val="center"/>
          </w:tcPr>
          <w:p w14:paraId="52E03C64"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А</w:t>
            </w:r>
          </w:p>
        </w:tc>
        <w:tc>
          <w:tcPr>
            <w:tcW w:w="2678" w:type="pct"/>
            <w:vAlign w:val="center"/>
          </w:tcPr>
          <w:p w14:paraId="7F799AD2"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 xml:space="preserve">відмінно  </w:t>
            </w:r>
          </w:p>
        </w:tc>
      </w:tr>
      <w:tr w:rsidR="00360F8F" w:rsidRPr="00AD006E" w14:paraId="0F6977E0" w14:textId="77777777" w:rsidTr="004371CA">
        <w:trPr>
          <w:trHeight w:val="98"/>
          <w:jc w:val="center"/>
        </w:trPr>
        <w:tc>
          <w:tcPr>
            <w:tcW w:w="1532" w:type="pct"/>
            <w:vAlign w:val="center"/>
          </w:tcPr>
          <w:p w14:paraId="572F1659"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82-89</w:t>
            </w:r>
          </w:p>
        </w:tc>
        <w:tc>
          <w:tcPr>
            <w:tcW w:w="790" w:type="pct"/>
            <w:vAlign w:val="center"/>
          </w:tcPr>
          <w:p w14:paraId="44794AA5"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В</w:t>
            </w:r>
          </w:p>
        </w:tc>
        <w:tc>
          <w:tcPr>
            <w:tcW w:w="2678" w:type="pct"/>
            <w:vMerge w:val="restart"/>
            <w:vAlign w:val="center"/>
          </w:tcPr>
          <w:p w14:paraId="7C316E82"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 xml:space="preserve">добре </w:t>
            </w:r>
          </w:p>
        </w:tc>
      </w:tr>
      <w:tr w:rsidR="00360F8F" w:rsidRPr="00AD006E" w14:paraId="1421D571" w14:textId="77777777" w:rsidTr="004371CA">
        <w:trPr>
          <w:trHeight w:val="173"/>
          <w:jc w:val="center"/>
        </w:trPr>
        <w:tc>
          <w:tcPr>
            <w:tcW w:w="1532" w:type="pct"/>
            <w:vAlign w:val="center"/>
          </w:tcPr>
          <w:p w14:paraId="5C288F96"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74-81</w:t>
            </w:r>
          </w:p>
        </w:tc>
        <w:tc>
          <w:tcPr>
            <w:tcW w:w="790" w:type="pct"/>
            <w:vAlign w:val="center"/>
          </w:tcPr>
          <w:p w14:paraId="1B1944B6"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С</w:t>
            </w:r>
          </w:p>
        </w:tc>
        <w:tc>
          <w:tcPr>
            <w:tcW w:w="2678" w:type="pct"/>
            <w:vMerge/>
            <w:vAlign w:val="center"/>
          </w:tcPr>
          <w:p w14:paraId="336DBE14" w14:textId="77777777" w:rsidR="00360F8F" w:rsidRPr="00AD006E" w:rsidRDefault="00360F8F" w:rsidP="004371CA">
            <w:pPr>
              <w:jc w:val="center"/>
              <w:rPr>
                <w:rFonts w:ascii="Times New Roman" w:hAnsi="Times New Roman" w:cs="Times New Roman"/>
              </w:rPr>
            </w:pPr>
          </w:p>
        </w:tc>
      </w:tr>
      <w:tr w:rsidR="00360F8F" w:rsidRPr="00AD006E" w14:paraId="5292CA24" w14:textId="77777777" w:rsidTr="004371CA">
        <w:trPr>
          <w:trHeight w:val="173"/>
          <w:jc w:val="center"/>
        </w:trPr>
        <w:tc>
          <w:tcPr>
            <w:tcW w:w="1532" w:type="pct"/>
            <w:vAlign w:val="center"/>
          </w:tcPr>
          <w:p w14:paraId="71061129"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64-73</w:t>
            </w:r>
          </w:p>
        </w:tc>
        <w:tc>
          <w:tcPr>
            <w:tcW w:w="790" w:type="pct"/>
            <w:vAlign w:val="center"/>
          </w:tcPr>
          <w:p w14:paraId="10CD4C2E"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D</w:t>
            </w:r>
          </w:p>
        </w:tc>
        <w:tc>
          <w:tcPr>
            <w:tcW w:w="2678" w:type="pct"/>
            <w:vMerge w:val="restart"/>
            <w:vAlign w:val="center"/>
          </w:tcPr>
          <w:p w14:paraId="2EF044F9"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 xml:space="preserve">задовільно </w:t>
            </w:r>
          </w:p>
        </w:tc>
      </w:tr>
      <w:tr w:rsidR="00360F8F" w:rsidRPr="00AD006E" w14:paraId="3A2A107C" w14:textId="77777777" w:rsidTr="004371CA">
        <w:trPr>
          <w:trHeight w:val="173"/>
          <w:jc w:val="center"/>
        </w:trPr>
        <w:tc>
          <w:tcPr>
            <w:tcW w:w="1532" w:type="pct"/>
            <w:vAlign w:val="center"/>
          </w:tcPr>
          <w:p w14:paraId="64619E11"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60-63</w:t>
            </w:r>
          </w:p>
        </w:tc>
        <w:tc>
          <w:tcPr>
            <w:tcW w:w="790" w:type="pct"/>
            <w:vAlign w:val="center"/>
          </w:tcPr>
          <w:p w14:paraId="0FF9EDF6"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 xml:space="preserve">Е </w:t>
            </w:r>
          </w:p>
        </w:tc>
        <w:tc>
          <w:tcPr>
            <w:tcW w:w="2678" w:type="pct"/>
            <w:vMerge/>
            <w:vAlign w:val="center"/>
          </w:tcPr>
          <w:p w14:paraId="022AAC8B" w14:textId="77777777" w:rsidR="00360F8F" w:rsidRPr="00AD006E" w:rsidRDefault="00360F8F" w:rsidP="004371CA">
            <w:pPr>
              <w:jc w:val="center"/>
              <w:rPr>
                <w:rFonts w:ascii="Times New Roman" w:hAnsi="Times New Roman" w:cs="Times New Roman"/>
              </w:rPr>
            </w:pPr>
          </w:p>
        </w:tc>
      </w:tr>
      <w:tr w:rsidR="00360F8F" w:rsidRPr="00AD006E" w14:paraId="693B16E8" w14:textId="77777777" w:rsidTr="004371CA">
        <w:trPr>
          <w:trHeight w:val="357"/>
          <w:jc w:val="center"/>
        </w:trPr>
        <w:tc>
          <w:tcPr>
            <w:tcW w:w="1532" w:type="pct"/>
            <w:vAlign w:val="center"/>
          </w:tcPr>
          <w:p w14:paraId="7AC74388"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35-59</w:t>
            </w:r>
          </w:p>
        </w:tc>
        <w:tc>
          <w:tcPr>
            <w:tcW w:w="790" w:type="pct"/>
            <w:vAlign w:val="center"/>
          </w:tcPr>
          <w:p w14:paraId="4976AB1F"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FX</w:t>
            </w:r>
          </w:p>
        </w:tc>
        <w:tc>
          <w:tcPr>
            <w:tcW w:w="2678" w:type="pct"/>
            <w:vAlign w:val="center"/>
          </w:tcPr>
          <w:p w14:paraId="688FA1B2"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незадовільно з можливістю повторного складання</w:t>
            </w:r>
          </w:p>
        </w:tc>
      </w:tr>
      <w:tr w:rsidR="00360F8F" w:rsidRPr="00AD006E" w14:paraId="4544F696" w14:textId="77777777" w:rsidTr="004371CA">
        <w:trPr>
          <w:trHeight w:val="365"/>
          <w:jc w:val="center"/>
        </w:trPr>
        <w:tc>
          <w:tcPr>
            <w:tcW w:w="1532" w:type="pct"/>
            <w:vAlign w:val="center"/>
          </w:tcPr>
          <w:p w14:paraId="1AEABC0B"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0-34</w:t>
            </w:r>
          </w:p>
        </w:tc>
        <w:tc>
          <w:tcPr>
            <w:tcW w:w="790" w:type="pct"/>
            <w:vAlign w:val="center"/>
          </w:tcPr>
          <w:p w14:paraId="3A3CABD7"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F</w:t>
            </w:r>
          </w:p>
        </w:tc>
        <w:tc>
          <w:tcPr>
            <w:tcW w:w="2678" w:type="pct"/>
            <w:vAlign w:val="center"/>
          </w:tcPr>
          <w:p w14:paraId="449939A3" w14:textId="77777777" w:rsidR="00360F8F" w:rsidRPr="00AD006E" w:rsidRDefault="00360F8F" w:rsidP="004371CA">
            <w:pPr>
              <w:jc w:val="center"/>
              <w:rPr>
                <w:rFonts w:ascii="Times New Roman" w:hAnsi="Times New Roman" w:cs="Times New Roman"/>
              </w:rPr>
            </w:pPr>
            <w:r w:rsidRPr="00AD006E">
              <w:rPr>
                <w:rFonts w:ascii="Times New Roman" w:hAnsi="Times New Roman" w:cs="Times New Roman"/>
              </w:rPr>
              <w:t>незадовільно з обов’язковим повторним вивченням дисципліни</w:t>
            </w:r>
          </w:p>
        </w:tc>
      </w:tr>
    </w:tbl>
    <w:p w14:paraId="01B4A034" w14:textId="77777777" w:rsidR="00360F8F" w:rsidRPr="00B547FA" w:rsidRDefault="00360F8F" w:rsidP="00360F8F">
      <w:pPr>
        <w:rPr>
          <w:rFonts w:ascii="Times New Roman" w:hAnsi="Times New Roman" w:cs="Times New Roman"/>
          <w:sz w:val="28"/>
          <w:szCs w:val="28"/>
        </w:rPr>
      </w:pPr>
    </w:p>
    <w:p w14:paraId="06A9553B" w14:textId="77777777" w:rsidR="00360F8F" w:rsidRDefault="00360F8F" w:rsidP="00D42FE0">
      <w:pPr>
        <w:pBdr>
          <w:top w:val="nil"/>
          <w:left w:val="nil"/>
          <w:bottom w:val="nil"/>
          <w:right w:val="nil"/>
          <w:between w:val="nil"/>
        </w:pBdr>
        <w:jc w:val="center"/>
        <w:rPr>
          <w:rFonts w:ascii="Times New Roman" w:eastAsia="Times New Roman" w:hAnsi="Times New Roman" w:cs="Times New Roman"/>
          <w:b/>
          <w:color w:val="002060"/>
          <w:sz w:val="24"/>
          <w:szCs w:val="24"/>
          <w:lang w:val="ru-RU"/>
        </w:rPr>
      </w:pPr>
    </w:p>
    <w:p w14:paraId="2AFF8F99" w14:textId="77777777" w:rsidR="00214798" w:rsidRDefault="00214798" w:rsidP="00D42FE0">
      <w:pPr>
        <w:pBdr>
          <w:top w:val="nil"/>
          <w:left w:val="nil"/>
          <w:bottom w:val="nil"/>
          <w:right w:val="nil"/>
          <w:between w:val="nil"/>
        </w:pBdr>
        <w:jc w:val="center"/>
        <w:rPr>
          <w:rFonts w:ascii="Times New Roman" w:eastAsia="Times New Roman" w:hAnsi="Times New Roman" w:cs="Times New Roman"/>
          <w:b/>
          <w:color w:val="002060"/>
          <w:sz w:val="24"/>
          <w:szCs w:val="24"/>
          <w:lang w:val="ru-RU"/>
        </w:rPr>
      </w:pPr>
    </w:p>
    <w:p w14:paraId="2934A093" w14:textId="77777777" w:rsidR="00214798" w:rsidRDefault="00214798" w:rsidP="00D42FE0">
      <w:pPr>
        <w:pBdr>
          <w:top w:val="nil"/>
          <w:left w:val="nil"/>
          <w:bottom w:val="nil"/>
          <w:right w:val="nil"/>
          <w:between w:val="nil"/>
        </w:pBdr>
        <w:jc w:val="center"/>
        <w:rPr>
          <w:rFonts w:ascii="Times New Roman" w:eastAsia="Times New Roman" w:hAnsi="Times New Roman" w:cs="Times New Roman"/>
          <w:b/>
          <w:color w:val="002060"/>
          <w:sz w:val="24"/>
          <w:szCs w:val="24"/>
          <w:lang w:val="ru-RU"/>
        </w:rPr>
      </w:pPr>
    </w:p>
    <w:p w14:paraId="6300DF86" w14:textId="77777777" w:rsidR="00214798" w:rsidRPr="00214798" w:rsidRDefault="00214798" w:rsidP="00D42FE0">
      <w:pPr>
        <w:pBdr>
          <w:top w:val="nil"/>
          <w:left w:val="nil"/>
          <w:bottom w:val="nil"/>
          <w:right w:val="nil"/>
          <w:between w:val="nil"/>
        </w:pBdr>
        <w:jc w:val="center"/>
        <w:rPr>
          <w:rFonts w:ascii="Times New Roman" w:eastAsia="Times New Roman" w:hAnsi="Times New Roman" w:cs="Times New Roman"/>
          <w:b/>
          <w:color w:val="002060"/>
          <w:sz w:val="24"/>
          <w:szCs w:val="24"/>
          <w:lang w:val="ru-RU"/>
        </w:rPr>
      </w:pPr>
    </w:p>
    <w:p w14:paraId="293760E6" w14:textId="77777777" w:rsidR="00360F8F" w:rsidRPr="00AC746D" w:rsidRDefault="00360F8F"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p>
    <w:p w14:paraId="3CF69E2C" w14:textId="256BD388" w:rsidR="00D42FE0" w:rsidRPr="00410A7C" w:rsidRDefault="003A018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lastRenderedPageBreak/>
        <w:t>ПОЛІТИКИ КУРСУ</w:t>
      </w:r>
    </w:p>
    <w:p w14:paraId="6C65F8A3" w14:textId="1F007B74" w:rsidR="003A018A" w:rsidRDefault="003A018A" w:rsidP="00D42FE0">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0" w:type="auto"/>
        <w:tblLook w:val="04A0" w:firstRow="1" w:lastRow="0" w:firstColumn="1" w:lastColumn="0" w:noHBand="0" w:noVBand="1"/>
      </w:tblPr>
      <w:tblGrid>
        <w:gridCol w:w="2235"/>
        <w:gridCol w:w="8079"/>
      </w:tblGrid>
      <w:tr w:rsidR="003A018A" w:rsidRPr="003A018A" w14:paraId="25D776DA" w14:textId="77777777" w:rsidTr="003A018A">
        <w:tc>
          <w:tcPr>
            <w:tcW w:w="2235" w:type="dxa"/>
          </w:tcPr>
          <w:p w14:paraId="5E931B0D" w14:textId="1A8524B9"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8079" w:type="dxa"/>
          </w:tcPr>
          <w:p w14:paraId="4C81AD05" w14:textId="29FDCBC8" w:rsidR="003A018A" w:rsidRPr="003A018A" w:rsidRDefault="003A018A" w:rsidP="0001646F">
            <w:pPr>
              <w:widowControl w:val="0"/>
              <w:jc w:val="both"/>
              <w:rPr>
                <w:rFonts w:ascii="Times New Roman" w:hAnsi="Times New Roman" w:cs="Times New Roman"/>
              </w:rPr>
            </w:pPr>
            <w:r w:rsidRPr="003A018A">
              <w:rPr>
                <w:rFonts w:ascii="Times New Roman" w:hAnsi="Times New Roman" w:cs="Times New Roman"/>
              </w:rPr>
              <w:t xml:space="preserve">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w:t>
            </w:r>
            <w:r w:rsidR="00781544" w:rsidRPr="003A018A">
              <w:rPr>
                <w:rFonts w:ascii="Times New Roman" w:hAnsi="Times New Roman" w:cs="Times New Roman"/>
              </w:rPr>
              <w:t xml:space="preserve">здобувач </w:t>
            </w:r>
            <w:r w:rsidRPr="003A018A">
              <w:rPr>
                <w:rFonts w:ascii="Times New Roman" w:hAnsi="Times New Roman" w:cs="Times New Roman"/>
              </w:rPr>
              <w:t xml:space="preserve">може набрати максимально 70 балів. На підсумковому контролі (іспит) </w:t>
            </w:r>
            <w:r w:rsidR="00781544" w:rsidRPr="003A018A">
              <w:rPr>
                <w:rFonts w:ascii="Times New Roman" w:hAnsi="Times New Roman" w:cs="Times New Roman"/>
              </w:rPr>
              <w:t xml:space="preserve">здобувач </w:t>
            </w:r>
            <w:r w:rsidRPr="003A018A">
              <w:rPr>
                <w:rFonts w:ascii="Times New Roman" w:hAnsi="Times New Roman" w:cs="Times New Roman"/>
              </w:rPr>
              <w:t>може набрати максимально 30 балів, що в сумі і дає 100 балів.</w:t>
            </w:r>
            <w:r w:rsidR="003C1056">
              <w:rPr>
                <w:rFonts w:ascii="Times New Roman" w:hAnsi="Times New Roman" w:cs="Times New Roman"/>
              </w:rPr>
              <w:t xml:space="preserve"> </w:t>
            </w:r>
          </w:p>
        </w:tc>
      </w:tr>
      <w:tr w:rsidR="003A018A" w:rsidRPr="003A018A" w14:paraId="7E1F443C" w14:textId="77777777" w:rsidTr="003A018A">
        <w:tc>
          <w:tcPr>
            <w:tcW w:w="2235" w:type="dxa"/>
          </w:tcPr>
          <w:p w14:paraId="55F76176" w14:textId="591DB7B9"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8079" w:type="dxa"/>
          </w:tcPr>
          <w:p w14:paraId="0E62C4A9" w14:textId="1C8590CB" w:rsidR="003A018A" w:rsidRPr="003A018A" w:rsidRDefault="003A018A" w:rsidP="003A018A">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w:t>
            </w:r>
            <w:r w:rsidR="00FD03BC">
              <w:rPr>
                <w:rFonts w:ascii="Times New Roman" w:eastAsia="Times New Roman" w:hAnsi="Times New Roman" w:cs="Times New Roman"/>
                <w:szCs w:val="24"/>
              </w:rPr>
              <w:t xml:space="preserve"> (есе)</w:t>
            </w:r>
            <w:r w:rsidRPr="003A018A">
              <w:rPr>
                <w:rFonts w:ascii="Times New Roman" w:eastAsia="Times New Roman" w:hAnsi="Times New Roman" w:cs="Times New Roman"/>
                <w:szCs w:val="24"/>
              </w:rPr>
              <w:t xml:space="preserve">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xml:space="preserve">.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3A018A">
              <w:rPr>
                <w:rFonts w:ascii="Times New Roman" w:hAnsi="Times New Roman" w:cs="Times New Roman"/>
                <w:szCs w:val="24"/>
              </w:rPr>
              <w:t>недоброчесності</w:t>
            </w:r>
            <w:proofErr w:type="spellEnd"/>
            <w:r w:rsidRPr="003A018A">
              <w:rPr>
                <w:rFonts w:ascii="Times New Roman" w:hAnsi="Times New Roman" w:cs="Times New Roman"/>
                <w:szCs w:val="24"/>
              </w:rPr>
              <w:t xml:space="preserve"> в письмовій роботі здобувача є підставою для її </w:t>
            </w:r>
            <w:proofErr w:type="spellStart"/>
            <w:r w:rsidRPr="003A018A">
              <w:rPr>
                <w:rFonts w:ascii="Times New Roman" w:hAnsi="Times New Roman" w:cs="Times New Roman"/>
                <w:szCs w:val="24"/>
              </w:rPr>
              <w:t>незарахування</w:t>
            </w:r>
            <w:proofErr w:type="spellEnd"/>
            <w:r w:rsidRPr="003A018A">
              <w:rPr>
                <w:rFonts w:ascii="Times New Roman" w:hAnsi="Times New Roman" w:cs="Times New Roman"/>
                <w:szCs w:val="24"/>
              </w:rPr>
              <w:t xml:space="preserve"> викладачем, незалежно від масштабів плагіату</w:t>
            </w:r>
          </w:p>
        </w:tc>
      </w:tr>
      <w:tr w:rsidR="003A018A" w:rsidRPr="003A018A" w14:paraId="48DAA32C" w14:textId="77777777" w:rsidTr="003A018A">
        <w:tc>
          <w:tcPr>
            <w:tcW w:w="2235" w:type="dxa"/>
          </w:tcPr>
          <w:p w14:paraId="10899E85" w14:textId="47C4CA92" w:rsidR="003A018A" w:rsidRPr="00DC1DDA" w:rsidRDefault="00DC1DDA" w:rsidP="00DC1DDA">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8079" w:type="dxa"/>
          </w:tcPr>
          <w:p w14:paraId="0A931D60" w14:textId="639C2E42" w:rsidR="003A018A" w:rsidRPr="00DC1DDA" w:rsidRDefault="00DC1DDA" w:rsidP="00DC1DDA">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34FA7A6A" w14:textId="06F8F97E" w:rsidR="00D55743" w:rsidRDefault="00D55743" w:rsidP="006568CB">
      <w:pPr>
        <w:rPr>
          <w:rFonts w:ascii="Times New Roman" w:hAnsi="Times New Roman" w:cs="Times New Roman"/>
          <w:b/>
          <w:bCs/>
          <w:sz w:val="24"/>
        </w:rPr>
      </w:pPr>
    </w:p>
    <w:sectPr w:rsidR="00D55743"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A4743F"/>
    <w:multiLevelType w:val="hybridMultilevel"/>
    <w:tmpl w:val="C45A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31802"/>
    <w:multiLevelType w:val="hybridMultilevel"/>
    <w:tmpl w:val="76F2B010"/>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4">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860573"/>
    <w:multiLevelType w:val="singleLevel"/>
    <w:tmpl w:val="0419000F"/>
    <w:lvl w:ilvl="0">
      <w:start w:val="1"/>
      <w:numFmt w:val="decimal"/>
      <w:lvlText w:val="%1."/>
      <w:lvlJc w:val="left"/>
      <w:pPr>
        <w:tabs>
          <w:tab w:val="num" w:pos="360"/>
        </w:tabs>
        <w:ind w:left="360" w:hanging="360"/>
      </w:pPr>
    </w:lvl>
  </w:abstractNum>
  <w:abstractNum w:abstractNumId="30">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4">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7B35CCC"/>
    <w:multiLevelType w:val="hybridMultilevel"/>
    <w:tmpl w:val="9656F242"/>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4"/>
  </w:num>
  <w:num w:numId="3">
    <w:abstractNumId w:val="15"/>
  </w:num>
  <w:num w:numId="4">
    <w:abstractNumId w:val="22"/>
  </w:num>
  <w:num w:numId="5">
    <w:abstractNumId w:val="25"/>
  </w:num>
  <w:num w:numId="6">
    <w:abstractNumId w:val="8"/>
  </w:num>
  <w:num w:numId="7">
    <w:abstractNumId w:val="5"/>
  </w:num>
  <w:num w:numId="8">
    <w:abstractNumId w:val="33"/>
  </w:num>
  <w:num w:numId="9">
    <w:abstractNumId w:val="23"/>
  </w:num>
  <w:num w:numId="10">
    <w:abstractNumId w:val="7"/>
  </w:num>
  <w:num w:numId="11">
    <w:abstractNumId w:val="37"/>
  </w:num>
  <w:num w:numId="12">
    <w:abstractNumId w:val="3"/>
  </w:num>
  <w:num w:numId="13">
    <w:abstractNumId w:val="32"/>
  </w:num>
  <w:num w:numId="14">
    <w:abstractNumId w:val="18"/>
  </w:num>
  <w:num w:numId="15">
    <w:abstractNumId w:val="31"/>
  </w:num>
  <w:num w:numId="16">
    <w:abstractNumId w:val="40"/>
  </w:num>
  <w:num w:numId="17">
    <w:abstractNumId w:val="11"/>
  </w:num>
  <w:num w:numId="18">
    <w:abstractNumId w:val="14"/>
  </w:num>
  <w:num w:numId="19">
    <w:abstractNumId w:val="29"/>
  </w:num>
  <w:num w:numId="20">
    <w:abstractNumId w:val="39"/>
  </w:num>
  <w:num w:numId="21">
    <w:abstractNumId w:val="43"/>
  </w:num>
  <w:num w:numId="22">
    <w:abstractNumId w:val="41"/>
  </w:num>
  <w:num w:numId="23">
    <w:abstractNumId w:val="0"/>
  </w:num>
  <w:num w:numId="24">
    <w:abstractNumId w:val="2"/>
  </w:num>
  <w:num w:numId="25">
    <w:abstractNumId w:val="27"/>
  </w:num>
  <w:num w:numId="26">
    <w:abstractNumId w:val="19"/>
  </w:num>
  <w:num w:numId="27">
    <w:abstractNumId w:val="10"/>
  </w:num>
  <w:num w:numId="28">
    <w:abstractNumId w:val="13"/>
  </w:num>
  <w:num w:numId="29">
    <w:abstractNumId w:val="16"/>
  </w:num>
  <w:num w:numId="30">
    <w:abstractNumId w:val="21"/>
  </w:num>
  <w:num w:numId="31">
    <w:abstractNumId w:val="4"/>
  </w:num>
  <w:num w:numId="32">
    <w:abstractNumId w:val="1"/>
  </w:num>
  <w:num w:numId="33">
    <w:abstractNumId w:val="36"/>
  </w:num>
  <w:num w:numId="34">
    <w:abstractNumId w:val="28"/>
  </w:num>
  <w:num w:numId="35">
    <w:abstractNumId w:val="26"/>
  </w:num>
  <w:num w:numId="36">
    <w:abstractNumId w:val="30"/>
  </w:num>
  <w:num w:numId="37">
    <w:abstractNumId w:val="38"/>
  </w:num>
  <w:num w:numId="38">
    <w:abstractNumId w:val="24"/>
  </w:num>
  <w:num w:numId="39">
    <w:abstractNumId w:val="44"/>
  </w:num>
  <w:num w:numId="40">
    <w:abstractNumId w:val="35"/>
  </w:num>
  <w:num w:numId="41">
    <w:abstractNumId w:val="17"/>
  </w:num>
  <w:num w:numId="42">
    <w:abstractNumId w:val="9"/>
  </w:num>
  <w:num w:numId="43">
    <w:abstractNumId w:val="42"/>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1646F"/>
    <w:rsid w:val="00035229"/>
    <w:rsid w:val="000428F5"/>
    <w:rsid w:val="0004361F"/>
    <w:rsid w:val="00067B0C"/>
    <w:rsid w:val="00076417"/>
    <w:rsid w:val="00080C0F"/>
    <w:rsid w:val="000923A8"/>
    <w:rsid w:val="00097A42"/>
    <w:rsid w:val="000B11B1"/>
    <w:rsid w:val="000B2252"/>
    <w:rsid w:val="000E4F07"/>
    <w:rsid w:val="000E5F8B"/>
    <w:rsid w:val="000E7D78"/>
    <w:rsid w:val="00100DDD"/>
    <w:rsid w:val="00111996"/>
    <w:rsid w:val="00131CF3"/>
    <w:rsid w:val="00176EA6"/>
    <w:rsid w:val="00177871"/>
    <w:rsid w:val="00192862"/>
    <w:rsid w:val="0019322A"/>
    <w:rsid w:val="001938E5"/>
    <w:rsid w:val="001957C9"/>
    <w:rsid w:val="001B2305"/>
    <w:rsid w:val="001C0C28"/>
    <w:rsid w:val="001D0408"/>
    <w:rsid w:val="001E0BC2"/>
    <w:rsid w:val="001F0E9D"/>
    <w:rsid w:val="001F2163"/>
    <w:rsid w:val="001F25CB"/>
    <w:rsid w:val="0020761A"/>
    <w:rsid w:val="00214798"/>
    <w:rsid w:val="00230881"/>
    <w:rsid w:val="0023565E"/>
    <w:rsid w:val="00236673"/>
    <w:rsid w:val="00241D88"/>
    <w:rsid w:val="00242CC1"/>
    <w:rsid w:val="002510C9"/>
    <w:rsid w:val="002528C5"/>
    <w:rsid w:val="00266708"/>
    <w:rsid w:val="002712B7"/>
    <w:rsid w:val="002A4800"/>
    <w:rsid w:val="002B24C1"/>
    <w:rsid w:val="002C04F5"/>
    <w:rsid w:val="002D356D"/>
    <w:rsid w:val="002E2966"/>
    <w:rsid w:val="002E6251"/>
    <w:rsid w:val="002F73A7"/>
    <w:rsid w:val="00300AA9"/>
    <w:rsid w:val="003038AB"/>
    <w:rsid w:val="00304A01"/>
    <w:rsid w:val="00315D20"/>
    <w:rsid w:val="00316839"/>
    <w:rsid w:val="00333A7C"/>
    <w:rsid w:val="00345549"/>
    <w:rsid w:val="00360F8F"/>
    <w:rsid w:val="00362542"/>
    <w:rsid w:val="00364BED"/>
    <w:rsid w:val="00373026"/>
    <w:rsid w:val="00376E16"/>
    <w:rsid w:val="0038102E"/>
    <w:rsid w:val="003956B8"/>
    <w:rsid w:val="00396171"/>
    <w:rsid w:val="003A018A"/>
    <w:rsid w:val="003B3E09"/>
    <w:rsid w:val="003C1056"/>
    <w:rsid w:val="003C2798"/>
    <w:rsid w:val="00400FBF"/>
    <w:rsid w:val="00410A7C"/>
    <w:rsid w:val="00426993"/>
    <w:rsid w:val="00427F32"/>
    <w:rsid w:val="0043063F"/>
    <w:rsid w:val="004434FE"/>
    <w:rsid w:val="00456411"/>
    <w:rsid w:val="004700E6"/>
    <w:rsid w:val="00472F69"/>
    <w:rsid w:val="004904AF"/>
    <w:rsid w:val="00491142"/>
    <w:rsid w:val="004A4B92"/>
    <w:rsid w:val="004A63FE"/>
    <w:rsid w:val="004A6C6B"/>
    <w:rsid w:val="004A7902"/>
    <w:rsid w:val="004B00F1"/>
    <w:rsid w:val="004B074C"/>
    <w:rsid w:val="004B1772"/>
    <w:rsid w:val="004D2B78"/>
    <w:rsid w:val="004D7D58"/>
    <w:rsid w:val="004E6B43"/>
    <w:rsid w:val="004F04A6"/>
    <w:rsid w:val="004F2D0A"/>
    <w:rsid w:val="004F5CFE"/>
    <w:rsid w:val="00502364"/>
    <w:rsid w:val="0052027A"/>
    <w:rsid w:val="0053223F"/>
    <w:rsid w:val="00534978"/>
    <w:rsid w:val="00555A96"/>
    <w:rsid w:val="005704C8"/>
    <w:rsid w:val="00571984"/>
    <w:rsid w:val="00571F81"/>
    <w:rsid w:val="005850FC"/>
    <w:rsid w:val="00597A0E"/>
    <w:rsid w:val="005B0B51"/>
    <w:rsid w:val="005C7DF8"/>
    <w:rsid w:val="005F0B9F"/>
    <w:rsid w:val="006173F8"/>
    <w:rsid w:val="00625F45"/>
    <w:rsid w:val="00627D8C"/>
    <w:rsid w:val="00634499"/>
    <w:rsid w:val="00644BA6"/>
    <w:rsid w:val="00651737"/>
    <w:rsid w:val="00651F88"/>
    <w:rsid w:val="006568CB"/>
    <w:rsid w:val="0066232E"/>
    <w:rsid w:val="00663592"/>
    <w:rsid w:val="006733BA"/>
    <w:rsid w:val="00682704"/>
    <w:rsid w:val="0068693B"/>
    <w:rsid w:val="006927A6"/>
    <w:rsid w:val="006A6806"/>
    <w:rsid w:val="006D57B0"/>
    <w:rsid w:val="006E43AD"/>
    <w:rsid w:val="006E6868"/>
    <w:rsid w:val="006E736B"/>
    <w:rsid w:val="0071090C"/>
    <w:rsid w:val="007274AF"/>
    <w:rsid w:val="00733578"/>
    <w:rsid w:val="00742CF2"/>
    <w:rsid w:val="007474DD"/>
    <w:rsid w:val="00747EFB"/>
    <w:rsid w:val="007525F4"/>
    <w:rsid w:val="0075506D"/>
    <w:rsid w:val="00757E61"/>
    <w:rsid w:val="00765505"/>
    <w:rsid w:val="0076683D"/>
    <w:rsid w:val="00774263"/>
    <w:rsid w:val="00781544"/>
    <w:rsid w:val="0078158F"/>
    <w:rsid w:val="007B00C6"/>
    <w:rsid w:val="007B5A0A"/>
    <w:rsid w:val="007B74F3"/>
    <w:rsid w:val="007D3642"/>
    <w:rsid w:val="00806FB8"/>
    <w:rsid w:val="00816617"/>
    <w:rsid w:val="008247ED"/>
    <w:rsid w:val="0082540B"/>
    <w:rsid w:val="00830672"/>
    <w:rsid w:val="008353EE"/>
    <w:rsid w:val="008702FA"/>
    <w:rsid w:val="008814E4"/>
    <w:rsid w:val="00892CB4"/>
    <w:rsid w:val="00893BF0"/>
    <w:rsid w:val="008A509F"/>
    <w:rsid w:val="008B1D8A"/>
    <w:rsid w:val="008C1065"/>
    <w:rsid w:val="008C131D"/>
    <w:rsid w:val="008C284B"/>
    <w:rsid w:val="008C297C"/>
    <w:rsid w:val="008C7D6C"/>
    <w:rsid w:val="008F03DF"/>
    <w:rsid w:val="008F5A1F"/>
    <w:rsid w:val="00912F02"/>
    <w:rsid w:val="00914353"/>
    <w:rsid w:val="00921844"/>
    <w:rsid w:val="009351B9"/>
    <w:rsid w:val="00935994"/>
    <w:rsid w:val="0093685C"/>
    <w:rsid w:val="009540C1"/>
    <w:rsid w:val="00963BD8"/>
    <w:rsid w:val="00965AC6"/>
    <w:rsid w:val="00967D14"/>
    <w:rsid w:val="00985DD6"/>
    <w:rsid w:val="00991B2C"/>
    <w:rsid w:val="00995B01"/>
    <w:rsid w:val="009A391F"/>
    <w:rsid w:val="009A42E1"/>
    <w:rsid w:val="009A7612"/>
    <w:rsid w:val="009B2B88"/>
    <w:rsid w:val="009B5E29"/>
    <w:rsid w:val="009C0036"/>
    <w:rsid w:val="009C2B81"/>
    <w:rsid w:val="009F7756"/>
    <w:rsid w:val="00A10C35"/>
    <w:rsid w:val="00A265E6"/>
    <w:rsid w:val="00A31998"/>
    <w:rsid w:val="00A455FC"/>
    <w:rsid w:val="00A46983"/>
    <w:rsid w:val="00A57417"/>
    <w:rsid w:val="00A6541C"/>
    <w:rsid w:val="00A74EA7"/>
    <w:rsid w:val="00A758FD"/>
    <w:rsid w:val="00A75F99"/>
    <w:rsid w:val="00A81B47"/>
    <w:rsid w:val="00AA3144"/>
    <w:rsid w:val="00AB3D4E"/>
    <w:rsid w:val="00AC746D"/>
    <w:rsid w:val="00AD006E"/>
    <w:rsid w:val="00AE1955"/>
    <w:rsid w:val="00AE7C06"/>
    <w:rsid w:val="00AF4876"/>
    <w:rsid w:val="00AF6C7F"/>
    <w:rsid w:val="00AF78B6"/>
    <w:rsid w:val="00B025BD"/>
    <w:rsid w:val="00B25901"/>
    <w:rsid w:val="00B27366"/>
    <w:rsid w:val="00B3243B"/>
    <w:rsid w:val="00B3668B"/>
    <w:rsid w:val="00B51BED"/>
    <w:rsid w:val="00B547FA"/>
    <w:rsid w:val="00B62662"/>
    <w:rsid w:val="00B6618C"/>
    <w:rsid w:val="00B73DB4"/>
    <w:rsid w:val="00B87D2D"/>
    <w:rsid w:val="00B94AD1"/>
    <w:rsid w:val="00BB51D8"/>
    <w:rsid w:val="00BE104F"/>
    <w:rsid w:val="00BF3023"/>
    <w:rsid w:val="00C058AF"/>
    <w:rsid w:val="00C07D6A"/>
    <w:rsid w:val="00C21C07"/>
    <w:rsid w:val="00C22A64"/>
    <w:rsid w:val="00C5182D"/>
    <w:rsid w:val="00C53672"/>
    <w:rsid w:val="00C6129A"/>
    <w:rsid w:val="00C80845"/>
    <w:rsid w:val="00C841A4"/>
    <w:rsid w:val="00C858FB"/>
    <w:rsid w:val="00CA26FC"/>
    <w:rsid w:val="00CB648D"/>
    <w:rsid w:val="00CE02B8"/>
    <w:rsid w:val="00CE6DBF"/>
    <w:rsid w:val="00CF3CA7"/>
    <w:rsid w:val="00D055E0"/>
    <w:rsid w:val="00D15AD7"/>
    <w:rsid w:val="00D23930"/>
    <w:rsid w:val="00D25441"/>
    <w:rsid w:val="00D312A4"/>
    <w:rsid w:val="00D3608D"/>
    <w:rsid w:val="00D42FE0"/>
    <w:rsid w:val="00D55743"/>
    <w:rsid w:val="00D64153"/>
    <w:rsid w:val="00D64B0C"/>
    <w:rsid w:val="00D70795"/>
    <w:rsid w:val="00D75D50"/>
    <w:rsid w:val="00D7668B"/>
    <w:rsid w:val="00D91A36"/>
    <w:rsid w:val="00D937AA"/>
    <w:rsid w:val="00DA412A"/>
    <w:rsid w:val="00DC140A"/>
    <w:rsid w:val="00DC1DDA"/>
    <w:rsid w:val="00DF49A2"/>
    <w:rsid w:val="00E00F0B"/>
    <w:rsid w:val="00E078AC"/>
    <w:rsid w:val="00E1225F"/>
    <w:rsid w:val="00E17711"/>
    <w:rsid w:val="00E37B2E"/>
    <w:rsid w:val="00E420C1"/>
    <w:rsid w:val="00E47864"/>
    <w:rsid w:val="00E55EA5"/>
    <w:rsid w:val="00E62279"/>
    <w:rsid w:val="00E70EC6"/>
    <w:rsid w:val="00E804AF"/>
    <w:rsid w:val="00E813BB"/>
    <w:rsid w:val="00E86BEE"/>
    <w:rsid w:val="00E95AAE"/>
    <w:rsid w:val="00EA36BD"/>
    <w:rsid w:val="00EB0E8A"/>
    <w:rsid w:val="00EC02A9"/>
    <w:rsid w:val="00EC055D"/>
    <w:rsid w:val="00ED5189"/>
    <w:rsid w:val="00EE1AB1"/>
    <w:rsid w:val="00F04B1F"/>
    <w:rsid w:val="00F214D4"/>
    <w:rsid w:val="00F33189"/>
    <w:rsid w:val="00F41029"/>
    <w:rsid w:val="00F66837"/>
    <w:rsid w:val="00F715A8"/>
    <w:rsid w:val="00F727C5"/>
    <w:rsid w:val="00F744CF"/>
    <w:rsid w:val="00F81A87"/>
    <w:rsid w:val="00F93AE2"/>
    <w:rsid w:val="00FA7A4A"/>
    <w:rsid w:val="00FB76E3"/>
    <w:rsid w:val="00FC2E1A"/>
    <w:rsid w:val="00FD03BC"/>
    <w:rsid w:val="00FD395B"/>
    <w:rsid w:val="00FE023F"/>
    <w:rsid w:val="00FE2441"/>
    <w:rsid w:val="00FE7014"/>
    <w:rsid w:val="00FE7643"/>
    <w:rsid w:val="00FE778C"/>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character" w:customStyle="1" w:styleId="10">
    <w:name w:val="Заголовок 1 Знак"/>
    <w:basedOn w:val="a0"/>
    <w:link w:val="1"/>
    <w:rsid w:val="00360F8F"/>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character" w:customStyle="1" w:styleId="10">
    <w:name w:val="Заголовок 1 Знак"/>
    <w:basedOn w:val="a0"/>
    <w:link w:val="1"/>
    <w:rsid w:val="00360F8F"/>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E1D8-4BC7-4E94-BFD8-836BEC34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2020-02-10T08:49:00Z</cp:lastPrinted>
  <dcterms:created xsi:type="dcterms:W3CDTF">2021-09-16T07:19:00Z</dcterms:created>
  <dcterms:modified xsi:type="dcterms:W3CDTF">2021-10-06T11:29:00Z</dcterms:modified>
</cp:coreProperties>
</file>