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021B74" w14:textId="77777777" w:rsidR="008C1065" w:rsidRDefault="008C1065" w:rsidP="008C1065">
      <w:pPr>
        <w:pBdr>
          <w:top w:val="nil"/>
          <w:left w:val="nil"/>
          <w:bottom w:val="nil"/>
          <w:right w:val="nil"/>
          <w:between w:val="nil"/>
        </w:pBdr>
        <w:jc w:val="center"/>
        <w:rPr>
          <w:rFonts w:ascii="Times New Roman" w:eastAsia="Times New Roman" w:hAnsi="Times New Roman" w:cs="Times New Roman"/>
          <w:sz w:val="24"/>
          <w:szCs w:val="24"/>
        </w:rPr>
      </w:pPr>
    </w:p>
    <w:tbl>
      <w:tblPr>
        <w:tblStyle w:val="af4"/>
        <w:tblW w:w="10529" w:type="dxa"/>
        <w:tblInd w:w="250" w:type="dxa"/>
        <w:tblLook w:val="04A0" w:firstRow="1" w:lastRow="0" w:firstColumn="1" w:lastColumn="0" w:noHBand="0" w:noVBand="1"/>
      </w:tblPr>
      <w:tblGrid>
        <w:gridCol w:w="3257"/>
        <w:gridCol w:w="7272"/>
      </w:tblGrid>
      <w:tr w:rsidR="002C04F5" w14:paraId="22BB0DEF" w14:textId="77777777" w:rsidTr="009351B9">
        <w:trPr>
          <w:trHeight w:val="4108"/>
        </w:trPr>
        <w:tc>
          <w:tcPr>
            <w:tcW w:w="3686" w:type="dxa"/>
            <w:tcBorders>
              <w:top w:val="nil"/>
              <w:left w:val="nil"/>
            </w:tcBorders>
          </w:tcPr>
          <w:p w14:paraId="5FBE45A8" w14:textId="38E5F2DA" w:rsidR="002C04F5" w:rsidRPr="00FD395B" w:rsidRDefault="002C04F5" w:rsidP="002C04F5">
            <w:pPr>
              <w:pBdr>
                <w:top w:val="nil"/>
                <w:left w:val="nil"/>
                <w:bottom w:val="nil"/>
                <w:right w:val="nil"/>
                <w:between w:val="nil"/>
              </w:pBdr>
              <w:spacing w:after="240"/>
              <w:ind w:right="-288"/>
              <w:jc w:val="center"/>
              <w:rPr>
                <w:rFonts w:ascii="Times New Roman" w:eastAsia="Times New Roman" w:hAnsi="Times New Roman" w:cs="Times New Roman"/>
                <w:b/>
                <w:color w:val="002060"/>
                <w:sz w:val="24"/>
                <w:szCs w:val="24"/>
              </w:rPr>
            </w:pPr>
            <w:r>
              <w:rPr>
                <w:noProof/>
                <w:lang w:val="ru-RU" w:eastAsia="ru-RU"/>
              </w:rPr>
              <mc:AlternateContent>
                <mc:Choice Requires="wps">
                  <w:drawing>
                    <wp:inline distT="0" distB="0" distL="0" distR="0" wp14:anchorId="45FB20BA" wp14:editId="4E235477">
                      <wp:extent cx="304800" cy="304800"/>
                      <wp:effectExtent l="0" t="0" r="0" b="0"/>
                      <wp:docPr id="3" name="AutoShape 3"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6A47232" id="AutoShape 3"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RApPjYAgAA8A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2C04F5">
              <w:rPr>
                <w:rFonts w:ascii="Times New Roman" w:eastAsia="Times New Roman" w:hAnsi="Times New Roman" w:cs="Times New Roman"/>
                <w:b/>
                <w:noProof/>
                <w:sz w:val="24"/>
                <w:szCs w:val="24"/>
                <w:lang w:val="ru-RU" w:eastAsia="ru-RU"/>
              </w:rPr>
              <w:drawing>
                <wp:inline distT="0" distB="0" distL="0" distR="0" wp14:anchorId="28520612" wp14:editId="087BD217">
                  <wp:extent cx="1005111" cy="1127125"/>
                  <wp:effectExtent l="0" t="0" r="5080" b="0"/>
                  <wp:docPr id="4" name="Рисунок 4" descr="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olii\Dropbox\Мой ПК (Smolii-ПК)\Desktop\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343" cy="1136357"/>
                          </a:xfrm>
                          <a:prstGeom prst="rect">
                            <a:avLst/>
                          </a:prstGeom>
                          <a:noFill/>
                          <a:ln>
                            <a:noFill/>
                          </a:ln>
                        </pic:spPr>
                      </pic:pic>
                    </a:graphicData>
                  </a:graphic>
                </wp:inline>
              </w:drawing>
            </w:r>
            <w:r>
              <w:rPr>
                <w:noProof/>
                <w:lang w:val="ru-RU" w:eastAsia="ru-RU"/>
              </w:rPr>
              <mc:AlternateContent>
                <mc:Choice Requires="wps">
                  <w:drawing>
                    <wp:inline distT="0" distB="0" distL="0" distR="0" wp14:anchorId="2ECEDF2F" wp14:editId="68A26C7C">
                      <wp:extent cx="304800" cy="304800"/>
                      <wp:effectExtent l="0" t="0" r="0" b="0"/>
                      <wp:docPr id="1" name="Прямоугольник 1"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713C371" id="Прямоугольник 1"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8t3nr/AgAAAQY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8C1065">
              <w:rPr>
                <w:rFonts w:ascii="Times New Roman" w:eastAsia="Times New Roman" w:hAnsi="Times New Roman" w:cs="Times New Roman"/>
                <w:b/>
                <w:sz w:val="24"/>
                <w:szCs w:val="24"/>
              </w:rPr>
              <w:t xml:space="preserve"> </w:t>
            </w:r>
            <w:r w:rsidRPr="00FD395B">
              <w:rPr>
                <w:rFonts w:ascii="Times New Roman" w:eastAsia="Times New Roman" w:hAnsi="Times New Roman" w:cs="Times New Roman"/>
                <w:b/>
                <w:color w:val="002060"/>
                <w:sz w:val="24"/>
                <w:szCs w:val="24"/>
              </w:rPr>
              <w:t>Уманський національний університет садівництва</w:t>
            </w:r>
          </w:p>
          <w:p w14:paraId="00258763" w14:textId="3A7CC5D5" w:rsidR="002C04F5" w:rsidRPr="00FD395B" w:rsidRDefault="002C04F5" w:rsidP="002C04F5">
            <w:pPr>
              <w:pBdr>
                <w:top w:val="nil"/>
                <w:left w:val="nil"/>
                <w:bottom w:val="nil"/>
                <w:right w:val="nil"/>
                <w:between w:val="nil"/>
              </w:pBdr>
              <w:spacing w:after="240"/>
              <w:jc w:val="center"/>
              <w:rPr>
                <w:rFonts w:ascii="Times New Roman" w:eastAsia="Times New Roman" w:hAnsi="Times New Roman" w:cs="Times New Roman"/>
                <w:b/>
                <w:color w:val="002060"/>
                <w:sz w:val="24"/>
                <w:szCs w:val="24"/>
              </w:rPr>
            </w:pPr>
            <w:r w:rsidRPr="00FD395B">
              <w:rPr>
                <w:rFonts w:ascii="Times New Roman" w:eastAsia="Times New Roman" w:hAnsi="Times New Roman" w:cs="Times New Roman"/>
                <w:b/>
                <w:color w:val="002060"/>
                <w:sz w:val="24"/>
                <w:szCs w:val="24"/>
              </w:rPr>
              <w:t>Факультет економіки і підприємництва</w:t>
            </w:r>
          </w:p>
          <w:p w14:paraId="34812C27" w14:textId="0C5A6152" w:rsidR="002C04F5" w:rsidRDefault="002C04F5" w:rsidP="006068B8">
            <w:pPr>
              <w:pBdr>
                <w:top w:val="nil"/>
                <w:left w:val="nil"/>
                <w:bottom w:val="nil"/>
                <w:right w:val="nil"/>
                <w:between w:val="nil"/>
              </w:pBdr>
              <w:spacing w:after="240"/>
              <w:jc w:val="center"/>
              <w:rPr>
                <w:rFonts w:ascii="Times New Roman" w:eastAsia="Times New Roman" w:hAnsi="Times New Roman" w:cs="Times New Roman"/>
                <w:b/>
                <w:sz w:val="24"/>
                <w:szCs w:val="24"/>
              </w:rPr>
            </w:pPr>
            <w:r w:rsidRPr="00FD395B">
              <w:rPr>
                <w:rFonts w:ascii="Times New Roman" w:eastAsia="Times New Roman" w:hAnsi="Times New Roman" w:cs="Times New Roman"/>
                <w:b/>
                <w:color w:val="002060"/>
                <w:sz w:val="24"/>
                <w:szCs w:val="24"/>
              </w:rPr>
              <w:t xml:space="preserve">Кафедра </w:t>
            </w:r>
            <w:r w:rsidR="006068B8">
              <w:rPr>
                <w:rFonts w:ascii="Times New Roman" w:eastAsia="Times New Roman" w:hAnsi="Times New Roman" w:cs="Times New Roman"/>
                <w:b/>
                <w:color w:val="002060"/>
                <w:sz w:val="24"/>
                <w:szCs w:val="24"/>
              </w:rPr>
              <w:t>обліку і оподаткування</w:t>
            </w:r>
          </w:p>
        </w:tc>
        <w:tc>
          <w:tcPr>
            <w:tcW w:w="6843" w:type="dxa"/>
            <w:tcBorders>
              <w:top w:val="nil"/>
              <w:right w:val="nil"/>
            </w:tcBorders>
          </w:tcPr>
          <w:p w14:paraId="05D12759" w14:textId="4318B20A" w:rsidR="002C04F5" w:rsidRPr="002C04F5" w:rsidRDefault="002C04F5" w:rsidP="009351B9">
            <w:pPr>
              <w:jc w:val="center"/>
              <w:rPr>
                <w:rFonts w:ascii="Times New Roman" w:eastAsia="Times New Roman" w:hAnsi="Times New Roman" w:cs="Times New Roman"/>
                <w:b/>
                <w:sz w:val="28"/>
                <w:szCs w:val="24"/>
              </w:rPr>
            </w:pPr>
            <w:r w:rsidRPr="002C04F5">
              <w:rPr>
                <w:rFonts w:ascii="Times New Roman" w:eastAsia="Times New Roman" w:hAnsi="Times New Roman" w:cs="Times New Roman"/>
                <w:b/>
                <w:sz w:val="28"/>
                <w:szCs w:val="24"/>
              </w:rPr>
              <w:t>СИЛАБУС НАВЧАЛЬНОЇ ДИСЦИПЛІНИ</w:t>
            </w:r>
          </w:p>
          <w:p w14:paraId="57164F7E" w14:textId="42B2A4D6" w:rsidR="002C04F5" w:rsidRPr="00E925FD" w:rsidRDefault="002C04F5" w:rsidP="00E925FD">
            <w:pPr>
              <w:pStyle w:val="a3"/>
              <w:rPr>
                <w:rFonts w:ascii="Times New Roman" w:hAnsi="Times New Roman" w:cs="Times New Roman"/>
                <w:sz w:val="28"/>
                <w:szCs w:val="28"/>
              </w:rPr>
            </w:pPr>
            <w:r w:rsidRPr="00E925FD">
              <w:rPr>
                <w:rFonts w:ascii="Times New Roman" w:hAnsi="Times New Roman" w:cs="Times New Roman"/>
                <w:sz w:val="28"/>
                <w:szCs w:val="28"/>
              </w:rPr>
              <w:t>«</w:t>
            </w:r>
            <w:r w:rsidR="007C770C" w:rsidRPr="00E925FD">
              <w:rPr>
                <w:rFonts w:ascii="Times New Roman" w:hAnsi="Times New Roman" w:cs="Times New Roman"/>
                <w:sz w:val="28"/>
                <w:szCs w:val="28"/>
              </w:rPr>
              <w:t>Оподаткування юридичних та фізичних осіб</w:t>
            </w:r>
            <w:r w:rsidRPr="00E925FD">
              <w:rPr>
                <w:rFonts w:ascii="Times New Roman" w:hAnsi="Times New Roman" w:cs="Times New Roman"/>
                <w:sz w:val="28"/>
                <w:szCs w:val="28"/>
              </w:rPr>
              <w:t>»</w:t>
            </w:r>
          </w:p>
          <w:p w14:paraId="230F1D64" w14:textId="15E74432" w:rsidR="00747EFB" w:rsidRDefault="00747EFB" w:rsidP="008C1065">
            <w:pPr>
              <w:jc w:val="center"/>
              <w:rPr>
                <w:rFonts w:ascii="Times New Roman" w:eastAsia="Times New Roman" w:hAnsi="Times New Roman" w:cs="Times New Roman"/>
                <w:b/>
                <w:sz w:val="24"/>
                <w:szCs w:val="24"/>
              </w:rPr>
            </w:pPr>
          </w:p>
          <w:tbl>
            <w:tblPr>
              <w:tblStyle w:val="af4"/>
              <w:tblW w:w="6591"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331"/>
            </w:tblGrid>
            <w:tr w:rsidR="00747EFB" w14:paraId="793BEC47" w14:textId="77777777" w:rsidTr="005305C5">
              <w:trPr>
                <w:trHeight w:val="333"/>
              </w:trPr>
              <w:tc>
                <w:tcPr>
                  <w:tcW w:w="3260" w:type="dxa"/>
                </w:tcPr>
                <w:p w14:paraId="0AD18B91" w14:textId="47EB8A3B" w:rsidR="00747EFB" w:rsidRDefault="00304A01" w:rsidP="00747EFB">
                  <w:pPr>
                    <w:rPr>
                      <w:rFonts w:ascii="Times New Roman" w:eastAsia="Times New Roman" w:hAnsi="Times New Roman" w:cs="Times New Roman"/>
                      <w:b/>
                      <w:sz w:val="24"/>
                      <w:szCs w:val="24"/>
                    </w:rPr>
                  </w:pPr>
                  <w:r>
                    <w:rPr>
                      <w:rFonts w:ascii="Times New Roman" w:hAnsi="Times New Roman" w:cs="Times New Roman"/>
                      <w:b/>
                      <w:sz w:val="22"/>
                    </w:rPr>
                    <w:t>Рівень</w:t>
                  </w:r>
                  <w:r w:rsidR="00747EFB" w:rsidRPr="00747EFB">
                    <w:rPr>
                      <w:rFonts w:ascii="Times New Roman" w:hAnsi="Times New Roman" w:cs="Times New Roman"/>
                      <w:b/>
                      <w:sz w:val="22"/>
                    </w:rPr>
                    <w:t xml:space="preserve"> вищої освіти</w:t>
                  </w:r>
                  <w:r w:rsidR="009351B9">
                    <w:rPr>
                      <w:rFonts w:ascii="Times New Roman" w:hAnsi="Times New Roman" w:cs="Times New Roman"/>
                      <w:b/>
                      <w:sz w:val="22"/>
                    </w:rPr>
                    <w:t>:</w:t>
                  </w:r>
                </w:p>
              </w:tc>
              <w:tc>
                <w:tcPr>
                  <w:tcW w:w="3331" w:type="dxa"/>
                </w:tcPr>
                <w:p w14:paraId="23E3E7AF" w14:textId="36506A0F" w:rsidR="00747EFB" w:rsidRPr="00747EFB" w:rsidRDefault="00CA7B98" w:rsidP="00BB088C">
                  <w:pPr>
                    <w:rPr>
                      <w:rFonts w:ascii="Times New Roman" w:eastAsia="Times New Roman" w:hAnsi="Times New Roman" w:cs="Times New Roman"/>
                      <w:b/>
                      <w:sz w:val="24"/>
                      <w:szCs w:val="24"/>
                      <w:u w:val="single"/>
                    </w:rPr>
                  </w:pPr>
                  <w:r w:rsidRPr="00CA7B98">
                    <w:rPr>
                      <w:rFonts w:ascii="Times New Roman" w:eastAsia="Times New Roman" w:hAnsi="Times New Roman" w:cs="Times New Roman"/>
                      <w:b/>
                      <w:sz w:val="24"/>
                      <w:szCs w:val="24"/>
                      <w:u w:val="single"/>
                    </w:rPr>
                    <w:t>перший (бакалаврський)</w:t>
                  </w:r>
                </w:p>
              </w:tc>
            </w:tr>
            <w:tr w:rsidR="00747EFB" w14:paraId="1E56329A" w14:textId="77777777" w:rsidTr="005305C5">
              <w:trPr>
                <w:trHeight w:val="333"/>
              </w:trPr>
              <w:tc>
                <w:tcPr>
                  <w:tcW w:w="3260" w:type="dxa"/>
                </w:tcPr>
                <w:p w14:paraId="0AE4597B" w14:textId="4282B265" w:rsidR="00747EFB" w:rsidRDefault="00747EFB" w:rsidP="00747EFB">
                  <w:pPr>
                    <w:rPr>
                      <w:rFonts w:ascii="Times New Roman" w:eastAsia="Times New Roman" w:hAnsi="Times New Roman" w:cs="Times New Roman"/>
                      <w:b/>
                      <w:sz w:val="24"/>
                      <w:szCs w:val="24"/>
                    </w:rPr>
                  </w:pPr>
                  <w:r w:rsidRPr="00747EFB">
                    <w:rPr>
                      <w:rFonts w:ascii="Times New Roman" w:hAnsi="Times New Roman" w:cs="Times New Roman"/>
                      <w:b/>
                      <w:sz w:val="22"/>
                    </w:rPr>
                    <w:t>Спеціальність</w:t>
                  </w:r>
                  <w:r w:rsidR="009351B9">
                    <w:rPr>
                      <w:rFonts w:ascii="Times New Roman" w:hAnsi="Times New Roman" w:cs="Times New Roman"/>
                      <w:b/>
                      <w:sz w:val="22"/>
                    </w:rPr>
                    <w:t>:</w:t>
                  </w:r>
                </w:p>
              </w:tc>
              <w:tc>
                <w:tcPr>
                  <w:tcW w:w="3331" w:type="dxa"/>
                </w:tcPr>
                <w:p w14:paraId="7549768F" w14:textId="7ADFAFB9" w:rsidR="00747EFB" w:rsidRPr="00747EFB" w:rsidRDefault="009E3DC6" w:rsidP="00BB088C">
                  <w:pPr>
                    <w:rPr>
                      <w:rFonts w:ascii="Times New Roman" w:eastAsia="Times New Roman" w:hAnsi="Times New Roman" w:cs="Times New Roman"/>
                      <w:b/>
                      <w:sz w:val="24"/>
                      <w:szCs w:val="24"/>
                      <w:u w:val="single"/>
                    </w:rPr>
                  </w:pPr>
                  <w:r w:rsidRPr="009E3DC6">
                    <w:rPr>
                      <w:rFonts w:ascii="Times New Roman" w:eastAsia="Times New Roman" w:hAnsi="Times New Roman" w:cs="Times New Roman"/>
                      <w:b/>
                      <w:sz w:val="24"/>
                      <w:szCs w:val="24"/>
                      <w:u w:val="single"/>
                    </w:rPr>
                    <w:t>076 «Підприємництво, торгівля та біржова діяльність»</w:t>
                  </w:r>
                </w:p>
              </w:tc>
            </w:tr>
            <w:tr w:rsidR="00747EFB" w14:paraId="69662F26" w14:textId="77777777" w:rsidTr="005305C5">
              <w:trPr>
                <w:trHeight w:val="333"/>
              </w:trPr>
              <w:tc>
                <w:tcPr>
                  <w:tcW w:w="3260" w:type="dxa"/>
                </w:tcPr>
                <w:p w14:paraId="6BE01216" w14:textId="2B029AB2" w:rsidR="00747EFB" w:rsidRDefault="00747EFB" w:rsidP="00747EFB">
                  <w:pPr>
                    <w:rPr>
                      <w:rFonts w:ascii="Times New Roman" w:eastAsia="Times New Roman" w:hAnsi="Times New Roman" w:cs="Times New Roman"/>
                      <w:b/>
                      <w:sz w:val="24"/>
                      <w:szCs w:val="24"/>
                    </w:rPr>
                  </w:pPr>
                  <w:r w:rsidRPr="00747EFB">
                    <w:rPr>
                      <w:rFonts w:ascii="Times New Roman" w:hAnsi="Times New Roman" w:cs="Times New Roman"/>
                      <w:b/>
                      <w:sz w:val="22"/>
                    </w:rPr>
                    <w:t>Освітня програма</w:t>
                  </w:r>
                  <w:r w:rsidR="009351B9">
                    <w:rPr>
                      <w:rFonts w:ascii="Times New Roman" w:hAnsi="Times New Roman" w:cs="Times New Roman"/>
                      <w:b/>
                      <w:sz w:val="22"/>
                    </w:rPr>
                    <w:t>:</w:t>
                  </w:r>
                </w:p>
              </w:tc>
              <w:tc>
                <w:tcPr>
                  <w:tcW w:w="3331" w:type="dxa"/>
                </w:tcPr>
                <w:p w14:paraId="0E22D586" w14:textId="65B5D2B7" w:rsidR="00747EFB" w:rsidRPr="00747EFB" w:rsidRDefault="009E3DC6" w:rsidP="009E3DC6">
                  <w:pPr>
                    <w:rPr>
                      <w:rFonts w:ascii="Times New Roman" w:eastAsia="Times New Roman" w:hAnsi="Times New Roman" w:cs="Times New Roman"/>
                      <w:b/>
                      <w:sz w:val="24"/>
                      <w:szCs w:val="24"/>
                      <w:u w:val="single"/>
                    </w:rPr>
                  </w:pPr>
                  <w:r w:rsidRPr="009E3DC6">
                    <w:rPr>
                      <w:rFonts w:ascii="Times New Roman" w:eastAsia="Times New Roman" w:hAnsi="Times New Roman" w:cs="Times New Roman"/>
                      <w:b/>
                      <w:sz w:val="24"/>
                      <w:szCs w:val="24"/>
                      <w:u w:val="single"/>
                    </w:rPr>
                    <w:t>Підприємництво, торгівля та біржова діяльність</w:t>
                  </w:r>
                </w:p>
              </w:tc>
            </w:tr>
            <w:tr w:rsidR="00747EFB" w14:paraId="0924599B" w14:textId="77777777" w:rsidTr="005305C5">
              <w:trPr>
                <w:trHeight w:val="333"/>
              </w:trPr>
              <w:tc>
                <w:tcPr>
                  <w:tcW w:w="3260" w:type="dxa"/>
                </w:tcPr>
                <w:p w14:paraId="102BAADC" w14:textId="39E58CC2" w:rsidR="00747EFB" w:rsidRDefault="006236C2" w:rsidP="00D25441">
                  <w:pPr>
                    <w:rPr>
                      <w:rFonts w:ascii="Times New Roman" w:eastAsia="Times New Roman" w:hAnsi="Times New Roman" w:cs="Times New Roman"/>
                      <w:b/>
                      <w:sz w:val="24"/>
                      <w:szCs w:val="24"/>
                    </w:rPr>
                  </w:pPr>
                  <w:r>
                    <w:rPr>
                      <w:rFonts w:ascii="Times New Roman" w:hAnsi="Times New Roman" w:cs="Times New Roman"/>
                      <w:b/>
                      <w:sz w:val="22"/>
                    </w:rPr>
                    <w:t>С</w:t>
                  </w:r>
                  <w:r w:rsidR="00747EFB">
                    <w:rPr>
                      <w:rFonts w:ascii="Times New Roman" w:hAnsi="Times New Roman" w:cs="Times New Roman"/>
                      <w:b/>
                      <w:sz w:val="22"/>
                    </w:rPr>
                    <w:t>еместр</w:t>
                  </w:r>
                  <w:r>
                    <w:rPr>
                      <w:rFonts w:ascii="Times New Roman" w:hAnsi="Times New Roman" w:cs="Times New Roman"/>
                      <w:b/>
                      <w:sz w:val="22"/>
                    </w:rPr>
                    <w:t xml:space="preserve"> </w:t>
                  </w:r>
                </w:p>
              </w:tc>
              <w:tc>
                <w:tcPr>
                  <w:tcW w:w="3331" w:type="dxa"/>
                </w:tcPr>
                <w:p w14:paraId="76467C88" w14:textId="3ACEE17B" w:rsidR="00747EFB" w:rsidRPr="00747EFB" w:rsidRDefault="006236C2" w:rsidP="009E3DC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6 </w:t>
                  </w:r>
                </w:p>
              </w:tc>
            </w:tr>
            <w:tr w:rsidR="00D91A36" w14:paraId="2A99EE49" w14:textId="77777777" w:rsidTr="005305C5">
              <w:trPr>
                <w:trHeight w:val="333"/>
              </w:trPr>
              <w:tc>
                <w:tcPr>
                  <w:tcW w:w="3260" w:type="dxa"/>
                </w:tcPr>
                <w:p w14:paraId="1DC19233" w14:textId="26CBDDED" w:rsidR="00D91A36" w:rsidRPr="00747EFB" w:rsidRDefault="00D91A36" w:rsidP="00747EFB">
                  <w:pPr>
                    <w:rPr>
                      <w:rFonts w:ascii="Times New Roman" w:hAnsi="Times New Roman" w:cs="Times New Roman"/>
                      <w:b/>
                      <w:sz w:val="22"/>
                    </w:rPr>
                  </w:pPr>
                  <w:r>
                    <w:rPr>
                      <w:rFonts w:ascii="Times New Roman" w:hAnsi="Times New Roman" w:cs="Times New Roman"/>
                      <w:b/>
                      <w:sz w:val="22"/>
                    </w:rPr>
                    <w:t>Курс (рік навчання)</w:t>
                  </w:r>
                </w:p>
              </w:tc>
              <w:tc>
                <w:tcPr>
                  <w:tcW w:w="3331" w:type="dxa"/>
                </w:tcPr>
                <w:p w14:paraId="2612642E" w14:textId="12164B7D" w:rsidR="00D91A36" w:rsidRPr="00747EFB" w:rsidRDefault="008A1EBE" w:rsidP="00CA7B9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w:t>
                  </w:r>
                  <w:r w:rsidR="00D91A36">
                    <w:rPr>
                      <w:rFonts w:ascii="Times New Roman" w:eastAsia="Times New Roman" w:hAnsi="Times New Roman" w:cs="Times New Roman"/>
                      <w:b/>
                      <w:sz w:val="24"/>
                      <w:szCs w:val="24"/>
                      <w:u w:val="single"/>
                    </w:rPr>
                    <w:t xml:space="preserve"> (</w:t>
                  </w:r>
                  <w:r w:rsidR="00CA7B98">
                    <w:rPr>
                      <w:rFonts w:ascii="Times New Roman" w:eastAsia="Times New Roman" w:hAnsi="Times New Roman" w:cs="Times New Roman"/>
                      <w:b/>
                      <w:sz w:val="24"/>
                      <w:szCs w:val="24"/>
                      <w:u w:val="single"/>
                    </w:rPr>
                    <w:t>1</w:t>
                  </w:r>
                  <w:r w:rsidR="00D91A36">
                    <w:rPr>
                      <w:rFonts w:ascii="Times New Roman" w:eastAsia="Times New Roman" w:hAnsi="Times New Roman" w:cs="Times New Roman"/>
                      <w:b/>
                      <w:sz w:val="24"/>
                      <w:szCs w:val="24"/>
                      <w:u w:val="single"/>
                    </w:rPr>
                    <w:t>)</w:t>
                  </w:r>
                  <w:r w:rsidR="00BB088C">
                    <w:rPr>
                      <w:rFonts w:ascii="Times New Roman" w:eastAsia="Times New Roman" w:hAnsi="Times New Roman" w:cs="Times New Roman"/>
                      <w:b/>
                      <w:sz w:val="24"/>
                      <w:szCs w:val="24"/>
                      <w:u w:val="single"/>
                    </w:rPr>
                    <w:t xml:space="preserve"> </w:t>
                  </w:r>
                </w:p>
              </w:tc>
            </w:tr>
            <w:tr w:rsidR="00747EFB" w14:paraId="30819982" w14:textId="77777777" w:rsidTr="005305C5">
              <w:trPr>
                <w:trHeight w:val="333"/>
              </w:trPr>
              <w:tc>
                <w:tcPr>
                  <w:tcW w:w="3260" w:type="dxa"/>
                </w:tcPr>
                <w:p w14:paraId="528E4DDF" w14:textId="67DE5AEE" w:rsidR="00747EFB" w:rsidRDefault="00747EFB" w:rsidP="00747EFB">
                  <w:pPr>
                    <w:rPr>
                      <w:rFonts w:ascii="Times New Roman" w:eastAsia="Times New Roman" w:hAnsi="Times New Roman" w:cs="Times New Roman"/>
                      <w:b/>
                      <w:sz w:val="24"/>
                      <w:szCs w:val="24"/>
                    </w:rPr>
                  </w:pPr>
                  <w:r w:rsidRPr="00747EFB">
                    <w:rPr>
                      <w:rFonts w:ascii="Times New Roman" w:hAnsi="Times New Roman" w:cs="Times New Roman"/>
                      <w:b/>
                      <w:sz w:val="22"/>
                    </w:rPr>
                    <w:t>Форма навчання</w:t>
                  </w:r>
                  <w:r w:rsidR="009351B9">
                    <w:rPr>
                      <w:rFonts w:ascii="Times New Roman" w:hAnsi="Times New Roman" w:cs="Times New Roman"/>
                      <w:b/>
                      <w:sz w:val="22"/>
                    </w:rPr>
                    <w:t>:</w:t>
                  </w:r>
                </w:p>
              </w:tc>
              <w:tc>
                <w:tcPr>
                  <w:tcW w:w="3331" w:type="dxa"/>
                </w:tcPr>
                <w:p w14:paraId="384E578D" w14:textId="2C32F9C1" w:rsidR="00747EFB" w:rsidRPr="00747EFB" w:rsidRDefault="00747EFB" w:rsidP="00747EFB">
                  <w:pPr>
                    <w:rPr>
                      <w:rFonts w:ascii="Times New Roman" w:eastAsia="Times New Roman" w:hAnsi="Times New Roman" w:cs="Times New Roman"/>
                      <w:b/>
                      <w:sz w:val="24"/>
                      <w:szCs w:val="24"/>
                      <w:u w:val="single"/>
                    </w:rPr>
                  </w:pPr>
                  <w:r w:rsidRPr="00747EFB">
                    <w:rPr>
                      <w:rFonts w:ascii="Times New Roman" w:eastAsia="Times New Roman" w:hAnsi="Times New Roman" w:cs="Times New Roman"/>
                      <w:b/>
                      <w:sz w:val="24"/>
                      <w:szCs w:val="24"/>
                      <w:u w:val="single"/>
                    </w:rPr>
                    <w:t>денна</w:t>
                  </w:r>
                </w:p>
              </w:tc>
            </w:tr>
            <w:tr w:rsidR="00747EFB" w14:paraId="749081C8" w14:textId="77777777" w:rsidTr="005305C5">
              <w:trPr>
                <w:trHeight w:val="333"/>
              </w:trPr>
              <w:tc>
                <w:tcPr>
                  <w:tcW w:w="3260" w:type="dxa"/>
                </w:tcPr>
                <w:p w14:paraId="3B1C1872" w14:textId="58533C38" w:rsidR="00747EFB" w:rsidRPr="00747EFB" w:rsidRDefault="00747EFB" w:rsidP="00747EFB">
                  <w:pPr>
                    <w:rPr>
                      <w:rFonts w:ascii="Times New Roman" w:hAnsi="Times New Roman" w:cs="Times New Roman"/>
                      <w:b/>
                      <w:sz w:val="22"/>
                    </w:rPr>
                  </w:pPr>
                  <w:r w:rsidRPr="00747EFB">
                    <w:rPr>
                      <w:rFonts w:ascii="Times New Roman" w:hAnsi="Times New Roman" w:cs="Times New Roman"/>
                      <w:b/>
                      <w:sz w:val="22"/>
                    </w:rPr>
                    <w:t>Кількість кредитів ЄКТС</w:t>
                  </w:r>
                  <w:r w:rsidR="009351B9">
                    <w:rPr>
                      <w:rFonts w:ascii="Times New Roman" w:hAnsi="Times New Roman" w:cs="Times New Roman"/>
                      <w:b/>
                      <w:sz w:val="22"/>
                    </w:rPr>
                    <w:t>:</w:t>
                  </w:r>
                </w:p>
              </w:tc>
              <w:tc>
                <w:tcPr>
                  <w:tcW w:w="3331" w:type="dxa"/>
                </w:tcPr>
                <w:p w14:paraId="3FE2A2E8" w14:textId="5F2EB60C" w:rsidR="00747EFB" w:rsidRPr="00747EFB" w:rsidRDefault="008A1EBE" w:rsidP="00747E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3,0</w:t>
                  </w:r>
                </w:p>
              </w:tc>
            </w:tr>
            <w:tr w:rsidR="00747EFB" w14:paraId="228EBC25" w14:textId="77777777" w:rsidTr="005305C5">
              <w:trPr>
                <w:trHeight w:val="314"/>
              </w:trPr>
              <w:tc>
                <w:tcPr>
                  <w:tcW w:w="3260" w:type="dxa"/>
                </w:tcPr>
                <w:p w14:paraId="67EC03FE" w14:textId="0C3A0F6E" w:rsidR="00747EFB" w:rsidRPr="00747EFB" w:rsidRDefault="00747EFB" w:rsidP="00747EFB">
                  <w:pPr>
                    <w:rPr>
                      <w:rFonts w:ascii="Times New Roman" w:hAnsi="Times New Roman" w:cs="Times New Roman"/>
                      <w:b/>
                      <w:sz w:val="22"/>
                    </w:rPr>
                  </w:pPr>
                  <w:r w:rsidRPr="00747EFB">
                    <w:rPr>
                      <w:rFonts w:ascii="Times New Roman" w:hAnsi="Times New Roman" w:cs="Times New Roman"/>
                      <w:b/>
                      <w:sz w:val="22"/>
                    </w:rPr>
                    <w:t>Мова викладання</w:t>
                  </w:r>
                  <w:r w:rsidR="009351B9">
                    <w:rPr>
                      <w:rFonts w:ascii="Times New Roman" w:hAnsi="Times New Roman" w:cs="Times New Roman"/>
                      <w:b/>
                      <w:sz w:val="22"/>
                    </w:rPr>
                    <w:t>:</w:t>
                  </w:r>
                </w:p>
              </w:tc>
              <w:tc>
                <w:tcPr>
                  <w:tcW w:w="3331" w:type="dxa"/>
                </w:tcPr>
                <w:p w14:paraId="64621A10" w14:textId="08F20746" w:rsidR="00315D20" w:rsidRPr="00315D20" w:rsidRDefault="00315D20" w:rsidP="00747EFB">
                  <w:pPr>
                    <w:rPr>
                      <w:rFonts w:ascii="Times New Roman" w:hAnsi="Times New Roman" w:cs="Times New Roman"/>
                      <w:b/>
                      <w:sz w:val="22"/>
                      <w:u w:val="single"/>
                    </w:rPr>
                  </w:pPr>
                  <w:r>
                    <w:rPr>
                      <w:rFonts w:ascii="Times New Roman" w:hAnsi="Times New Roman" w:cs="Times New Roman"/>
                      <w:b/>
                      <w:sz w:val="22"/>
                      <w:u w:val="single"/>
                    </w:rPr>
                    <w:t>українська</w:t>
                  </w:r>
                </w:p>
              </w:tc>
            </w:tr>
            <w:tr w:rsidR="00315D20" w14:paraId="014FFEE8" w14:textId="77777777" w:rsidTr="005305C5">
              <w:trPr>
                <w:trHeight w:val="314"/>
              </w:trPr>
              <w:tc>
                <w:tcPr>
                  <w:tcW w:w="3260" w:type="dxa"/>
                </w:tcPr>
                <w:p w14:paraId="6002BE9B" w14:textId="6AC630DE" w:rsidR="00315D20" w:rsidRPr="00747EFB" w:rsidRDefault="00483F21" w:rsidP="005867C8">
                  <w:pPr>
                    <w:rPr>
                      <w:rFonts w:ascii="Times New Roman" w:hAnsi="Times New Roman" w:cs="Times New Roman"/>
                      <w:b/>
                      <w:sz w:val="22"/>
                    </w:rPr>
                  </w:pPr>
                  <w:r>
                    <w:rPr>
                      <w:rFonts w:ascii="Times New Roman" w:hAnsi="Times New Roman" w:cs="Times New Roman"/>
                      <w:b/>
                      <w:sz w:val="22"/>
                    </w:rPr>
                    <w:t>Обов’язкова</w:t>
                  </w:r>
                  <w:r w:rsidR="00315D20">
                    <w:rPr>
                      <w:rFonts w:ascii="Times New Roman" w:hAnsi="Times New Roman" w:cs="Times New Roman"/>
                      <w:b/>
                      <w:sz w:val="22"/>
                    </w:rPr>
                    <w:t>/вибіркова</w:t>
                  </w:r>
                  <w:r w:rsidR="009351B9">
                    <w:rPr>
                      <w:rFonts w:ascii="Times New Roman" w:hAnsi="Times New Roman" w:cs="Times New Roman"/>
                      <w:b/>
                      <w:sz w:val="22"/>
                    </w:rPr>
                    <w:t>:</w:t>
                  </w:r>
                </w:p>
              </w:tc>
              <w:tc>
                <w:tcPr>
                  <w:tcW w:w="3331" w:type="dxa"/>
                </w:tcPr>
                <w:p w14:paraId="645739C4" w14:textId="0F8197B9" w:rsidR="00315D20" w:rsidRDefault="00ED2E72" w:rsidP="00ED2E72">
                  <w:pPr>
                    <w:rPr>
                      <w:rFonts w:ascii="Times New Roman" w:hAnsi="Times New Roman" w:cs="Times New Roman"/>
                      <w:b/>
                      <w:sz w:val="22"/>
                      <w:u w:val="single"/>
                    </w:rPr>
                  </w:pPr>
                  <w:r>
                    <w:rPr>
                      <w:rFonts w:ascii="Times New Roman" w:hAnsi="Times New Roman" w:cs="Times New Roman"/>
                      <w:b/>
                      <w:sz w:val="22"/>
                      <w:u w:val="single"/>
                    </w:rPr>
                    <w:t xml:space="preserve">обов’язкова </w:t>
                  </w:r>
                </w:p>
              </w:tc>
            </w:tr>
          </w:tbl>
          <w:p w14:paraId="5A87B1C1" w14:textId="7DC4367D" w:rsidR="00747EFB" w:rsidRPr="00747EFB" w:rsidRDefault="00747EFB" w:rsidP="00747EFB">
            <w:pPr>
              <w:spacing w:line="276" w:lineRule="auto"/>
              <w:jc w:val="both"/>
              <w:rPr>
                <w:rFonts w:ascii="Times New Roman" w:eastAsia="Times New Roman" w:hAnsi="Times New Roman" w:cs="Times New Roman"/>
                <w:b/>
                <w:sz w:val="24"/>
                <w:szCs w:val="24"/>
              </w:rPr>
            </w:pPr>
          </w:p>
        </w:tc>
      </w:tr>
      <w:tr w:rsidR="00747EFB" w14:paraId="3BCB9796" w14:textId="77777777" w:rsidTr="002510C9">
        <w:trPr>
          <w:trHeight w:val="257"/>
        </w:trPr>
        <w:tc>
          <w:tcPr>
            <w:tcW w:w="3686" w:type="dxa"/>
            <w:vAlign w:val="bottom"/>
          </w:tcPr>
          <w:p w14:paraId="0DE65C66" w14:textId="30C09C3B" w:rsidR="00747EFB" w:rsidRDefault="00747EFB" w:rsidP="002510C9">
            <w:pPr>
              <w:pBdr>
                <w:top w:val="nil"/>
                <w:left w:val="nil"/>
                <w:bottom w:val="nil"/>
                <w:right w:val="nil"/>
                <w:between w:val="nil"/>
              </w:pBdr>
              <w:spacing w:after="240"/>
              <w:ind w:right="-288"/>
              <w:jc w:val="center"/>
              <w:rPr>
                <w:noProof/>
                <w:lang w:val="ru-RU" w:eastAsia="ru-RU"/>
              </w:rPr>
            </w:pPr>
            <w:r>
              <w:rPr>
                <w:rFonts w:ascii="Times New Roman" w:eastAsia="Times New Roman" w:hAnsi="Times New Roman" w:cs="Times New Roman"/>
                <w:b/>
                <w:sz w:val="24"/>
                <w:szCs w:val="24"/>
              </w:rPr>
              <w:t>Лектор курсу</w:t>
            </w:r>
          </w:p>
        </w:tc>
        <w:tc>
          <w:tcPr>
            <w:tcW w:w="6843" w:type="dxa"/>
            <w:vAlign w:val="center"/>
          </w:tcPr>
          <w:p w14:paraId="59736A8D" w14:textId="14FD0963" w:rsidR="00747EFB" w:rsidRPr="009351B9" w:rsidRDefault="00363D9D" w:rsidP="00315D2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Олена Матрос</w:t>
            </w:r>
          </w:p>
        </w:tc>
      </w:tr>
      <w:tr w:rsidR="00747EFB" w14:paraId="6EC1E071" w14:textId="77777777" w:rsidTr="002510C9">
        <w:trPr>
          <w:trHeight w:val="257"/>
        </w:trPr>
        <w:tc>
          <w:tcPr>
            <w:tcW w:w="3686" w:type="dxa"/>
            <w:vAlign w:val="bottom"/>
          </w:tcPr>
          <w:p w14:paraId="4DA81369" w14:textId="112227F6" w:rsidR="00747EFB" w:rsidRDefault="00747EFB" w:rsidP="002510C9">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proofErr w:type="spellStart"/>
            <w:r w:rsidRPr="008C1065">
              <w:rPr>
                <w:rFonts w:ascii="Times New Roman" w:eastAsia="Times New Roman" w:hAnsi="Times New Roman" w:cs="Times New Roman"/>
                <w:b/>
                <w:sz w:val="24"/>
                <w:szCs w:val="24"/>
              </w:rPr>
              <w:t>Профайл</w:t>
            </w:r>
            <w:proofErr w:type="spellEnd"/>
            <w:r w:rsidRPr="008C106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лектора</w:t>
            </w:r>
          </w:p>
        </w:tc>
        <w:tc>
          <w:tcPr>
            <w:tcW w:w="6843" w:type="dxa"/>
            <w:vAlign w:val="center"/>
          </w:tcPr>
          <w:p w14:paraId="43FD7D6F" w14:textId="71C8E94D" w:rsidR="00747EFB" w:rsidRPr="009351B9" w:rsidRDefault="00C0602D" w:rsidP="00315D20">
            <w:pPr>
              <w:pBdr>
                <w:top w:val="nil"/>
                <w:left w:val="nil"/>
                <w:bottom w:val="nil"/>
                <w:right w:val="nil"/>
                <w:between w:val="nil"/>
              </w:pBdr>
              <w:rPr>
                <w:rFonts w:ascii="Times New Roman" w:eastAsia="Times New Roman" w:hAnsi="Times New Roman" w:cs="Times New Roman"/>
                <w:sz w:val="24"/>
                <w:szCs w:val="24"/>
              </w:rPr>
            </w:pPr>
            <w:r w:rsidRPr="00C0602D">
              <w:rPr>
                <w:rFonts w:ascii="Times New Roman" w:hAnsi="Times New Roman" w:cs="Times New Roman"/>
                <w:sz w:val="24"/>
                <w:szCs w:val="24"/>
              </w:rPr>
              <w:t>https://oblik.udau.edu.ua/ua/pro-kafedru/vikladachi-ta-spivrobitniki/matros-olena-mukolaivna.html</w:t>
            </w:r>
          </w:p>
        </w:tc>
      </w:tr>
      <w:tr w:rsidR="00747EFB" w14:paraId="589D3854" w14:textId="77777777" w:rsidTr="002510C9">
        <w:trPr>
          <w:trHeight w:val="257"/>
        </w:trPr>
        <w:tc>
          <w:tcPr>
            <w:tcW w:w="3686" w:type="dxa"/>
            <w:vAlign w:val="bottom"/>
          </w:tcPr>
          <w:p w14:paraId="5AA70672" w14:textId="244DE263" w:rsidR="00747EFB" w:rsidRDefault="00747EFB" w:rsidP="009351B9">
            <w:pPr>
              <w:pBdr>
                <w:top w:val="nil"/>
                <w:left w:val="nil"/>
                <w:bottom w:val="nil"/>
                <w:right w:val="nil"/>
                <w:between w:val="nil"/>
              </w:pBdr>
              <w:ind w:left="-113"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Контактна інформація лектора</w:t>
            </w:r>
          </w:p>
          <w:p w14:paraId="3D2096E1" w14:textId="47386C7E" w:rsidR="00747EFB" w:rsidRDefault="00747EFB" w:rsidP="002510C9">
            <w:pPr>
              <w:pBdr>
                <w:top w:val="nil"/>
                <w:left w:val="nil"/>
                <w:bottom w:val="nil"/>
                <w:right w:val="nil"/>
                <w:between w:val="nil"/>
              </w:pBdr>
              <w:ind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w:t>
            </w:r>
            <w:r w:rsidRPr="008C1065">
              <w:rPr>
                <w:rFonts w:ascii="Times New Roman" w:eastAsia="Times New Roman" w:hAnsi="Times New Roman" w:cs="Times New Roman"/>
                <w:b/>
                <w:sz w:val="24"/>
                <w:szCs w:val="24"/>
              </w:rPr>
              <w:t>-</w:t>
            </w:r>
            <w:proofErr w:type="spellStart"/>
            <w:r w:rsidRPr="008C1065">
              <w:rPr>
                <w:rFonts w:ascii="Times New Roman" w:eastAsia="Times New Roman" w:hAnsi="Times New Roman" w:cs="Times New Roman"/>
                <w:b/>
                <w:sz w:val="24"/>
                <w:szCs w:val="24"/>
              </w:rPr>
              <w:t>mail</w:t>
            </w:r>
            <w:proofErr w:type="spellEnd"/>
            <w:r>
              <w:rPr>
                <w:rFonts w:ascii="Times New Roman" w:eastAsia="Times New Roman" w:hAnsi="Times New Roman" w:cs="Times New Roman"/>
                <w:b/>
                <w:sz w:val="24"/>
                <w:szCs w:val="24"/>
              </w:rPr>
              <w:t>)</w:t>
            </w:r>
          </w:p>
        </w:tc>
        <w:tc>
          <w:tcPr>
            <w:tcW w:w="6843" w:type="dxa"/>
            <w:vAlign w:val="center"/>
          </w:tcPr>
          <w:p w14:paraId="2648F9A0" w14:textId="1106421F" w:rsidR="00747EFB" w:rsidRPr="009351B9" w:rsidRDefault="00C0602D" w:rsidP="00315D20">
            <w:pPr>
              <w:pBdr>
                <w:top w:val="nil"/>
                <w:left w:val="nil"/>
                <w:bottom w:val="nil"/>
                <w:right w:val="nil"/>
                <w:between w:val="nil"/>
              </w:pBdr>
              <w:rPr>
                <w:rFonts w:ascii="Times New Roman" w:eastAsia="Times New Roman" w:hAnsi="Times New Roman" w:cs="Times New Roman"/>
                <w:sz w:val="24"/>
                <w:szCs w:val="24"/>
              </w:rPr>
            </w:pPr>
            <w:r w:rsidRPr="00C0602D">
              <w:rPr>
                <w:rFonts w:ascii="Times New Roman" w:eastAsia="Batang" w:hAnsi="Times New Roman" w:cs="Times New Roman"/>
                <w:sz w:val="24"/>
                <w:szCs w:val="24"/>
              </w:rPr>
              <w:t>matros.helena@gmail.com</w:t>
            </w:r>
          </w:p>
        </w:tc>
      </w:tr>
      <w:tr w:rsidR="00747EFB" w14:paraId="6E6687AA" w14:textId="77777777" w:rsidTr="002510C9">
        <w:trPr>
          <w:trHeight w:val="257"/>
        </w:trPr>
        <w:tc>
          <w:tcPr>
            <w:tcW w:w="3686" w:type="dxa"/>
            <w:vAlign w:val="bottom"/>
          </w:tcPr>
          <w:p w14:paraId="6909C9C5" w14:textId="6B6E4BC4" w:rsidR="00747EFB" w:rsidRDefault="00747EFB" w:rsidP="002510C9">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r w:rsidRPr="008C1065">
              <w:rPr>
                <w:rFonts w:ascii="Times New Roman" w:eastAsia="Times New Roman" w:hAnsi="Times New Roman" w:cs="Times New Roman"/>
                <w:b/>
                <w:sz w:val="24"/>
                <w:szCs w:val="22"/>
              </w:rPr>
              <w:t xml:space="preserve">Сторінка курсу в </w:t>
            </w:r>
            <w:r w:rsidRPr="008C1065">
              <w:rPr>
                <w:rFonts w:ascii="Times New Roman" w:eastAsia="Times New Roman" w:hAnsi="Times New Roman" w:cs="Times New Roman"/>
                <w:b/>
                <w:sz w:val="24"/>
                <w:szCs w:val="22"/>
                <w:lang w:val="en-US"/>
              </w:rPr>
              <w:t>MOODLE</w:t>
            </w:r>
          </w:p>
        </w:tc>
        <w:tc>
          <w:tcPr>
            <w:tcW w:w="6843" w:type="dxa"/>
            <w:vAlign w:val="center"/>
          </w:tcPr>
          <w:p w14:paraId="378E6FDF" w14:textId="36C59E9C" w:rsidR="00747EFB" w:rsidRPr="00360AA8" w:rsidRDefault="00360AA8" w:rsidP="00315D20">
            <w:pPr>
              <w:pBdr>
                <w:top w:val="nil"/>
                <w:left w:val="nil"/>
                <w:bottom w:val="nil"/>
                <w:right w:val="nil"/>
                <w:between w:val="nil"/>
              </w:pBdr>
              <w:rPr>
                <w:rFonts w:ascii="Times New Roman" w:eastAsia="Times New Roman" w:hAnsi="Times New Roman" w:cs="Times New Roman"/>
                <w:sz w:val="24"/>
                <w:szCs w:val="24"/>
              </w:rPr>
            </w:pPr>
            <w:r w:rsidRPr="00360AA8">
              <w:rPr>
                <w:rFonts w:ascii="Times New Roman" w:hAnsi="Times New Roman" w:cs="Times New Roman"/>
                <w:sz w:val="24"/>
                <w:szCs w:val="24"/>
              </w:rPr>
              <w:t>https://moodle.udau.edu.ua/course/view.php?id=332</w:t>
            </w:r>
          </w:p>
        </w:tc>
      </w:tr>
    </w:tbl>
    <w:p w14:paraId="71BB21A1" w14:textId="33061FEE" w:rsidR="002C04F5" w:rsidRDefault="002C04F5" w:rsidP="00555A96">
      <w:pPr>
        <w:pBdr>
          <w:top w:val="nil"/>
          <w:left w:val="nil"/>
          <w:bottom w:val="nil"/>
          <w:right w:val="nil"/>
          <w:between w:val="nil"/>
        </w:pBdr>
        <w:jc w:val="center"/>
        <w:rPr>
          <w:rFonts w:ascii="Times New Roman" w:eastAsia="Times New Roman" w:hAnsi="Times New Roman" w:cs="Times New Roman"/>
          <w:b/>
          <w:sz w:val="24"/>
          <w:szCs w:val="24"/>
        </w:rPr>
      </w:pPr>
    </w:p>
    <w:p w14:paraId="0D03C129" w14:textId="77777777" w:rsidR="002C04F5" w:rsidRPr="00111996" w:rsidRDefault="002C04F5" w:rsidP="00555A96">
      <w:pPr>
        <w:pBdr>
          <w:top w:val="nil"/>
          <w:left w:val="nil"/>
          <w:bottom w:val="nil"/>
          <w:right w:val="nil"/>
          <w:between w:val="nil"/>
        </w:pBdr>
        <w:jc w:val="center"/>
        <w:rPr>
          <w:rFonts w:ascii="Times New Roman" w:eastAsia="Times New Roman" w:hAnsi="Times New Roman" w:cs="Times New Roman"/>
          <w:b/>
          <w:color w:val="002060"/>
          <w:sz w:val="24"/>
          <w:szCs w:val="24"/>
        </w:rPr>
      </w:pPr>
    </w:p>
    <w:p w14:paraId="48E3CFF0" w14:textId="3FE34346" w:rsidR="008C1065" w:rsidRPr="00111996" w:rsidRDefault="00555A96" w:rsidP="00555A96">
      <w:pPr>
        <w:pBdr>
          <w:top w:val="nil"/>
          <w:left w:val="nil"/>
          <w:bottom w:val="nil"/>
          <w:right w:val="nil"/>
          <w:between w:val="nil"/>
        </w:pBdr>
        <w:jc w:val="center"/>
        <w:rPr>
          <w:rFonts w:ascii="Times New Roman" w:eastAsia="Times New Roman" w:hAnsi="Times New Roman" w:cs="Times New Roman"/>
          <w:b/>
          <w:color w:val="002060"/>
          <w:sz w:val="24"/>
          <w:szCs w:val="24"/>
        </w:rPr>
      </w:pPr>
      <w:r w:rsidRPr="00111996">
        <w:rPr>
          <w:rFonts w:ascii="Times New Roman" w:eastAsia="Times New Roman" w:hAnsi="Times New Roman" w:cs="Times New Roman"/>
          <w:b/>
          <w:color w:val="002060"/>
          <w:sz w:val="24"/>
          <w:szCs w:val="24"/>
        </w:rPr>
        <w:t>ОПИС ДИСЦИПЛІНИ</w:t>
      </w:r>
    </w:p>
    <w:p w14:paraId="0C989878" w14:textId="77777777" w:rsidR="00C53672" w:rsidRDefault="00C53672" w:rsidP="00555A96">
      <w:pPr>
        <w:pBdr>
          <w:top w:val="nil"/>
          <w:left w:val="nil"/>
          <w:bottom w:val="nil"/>
          <w:right w:val="nil"/>
          <w:between w:val="nil"/>
        </w:pBdr>
        <w:jc w:val="center"/>
        <w:rPr>
          <w:rFonts w:ascii="Times New Roman" w:eastAsia="Times New Roman" w:hAnsi="Times New Roman" w:cs="Times New Roman"/>
          <w:b/>
          <w:sz w:val="24"/>
          <w:szCs w:val="24"/>
        </w:rPr>
      </w:pPr>
    </w:p>
    <w:tbl>
      <w:tblPr>
        <w:tblStyle w:val="af4"/>
        <w:tblW w:w="10740" w:type="dxa"/>
        <w:tblLook w:val="04A0" w:firstRow="1" w:lastRow="0" w:firstColumn="1" w:lastColumn="0" w:noHBand="0" w:noVBand="1"/>
      </w:tblPr>
      <w:tblGrid>
        <w:gridCol w:w="1668"/>
        <w:gridCol w:w="9072"/>
      </w:tblGrid>
      <w:tr w:rsidR="00C53672" w14:paraId="4A559783" w14:textId="77777777" w:rsidTr="00C5182D">
        <w:tc>
          <w:tcPr>
            <w:tcW w:w="1668" w:type="dxa"/>
          </w:tcPr>
          <w:p w14:paraId="25A16CD0" w14:textId="14E8A354" w:rsidR="00C53672" w:rsidRPr="00C53672" w:rsidRDefault="00C53672" w:rsidP="00C53672">
            <w:pPr>
              <w:rPr>
                <w:rFonts w:ascii="Times New Roman" w:eastAsia="Times New Roman" w:hAnsi="Times New Roman" w:cs="Times New Roman"/>
                <w:b/>
                <w:szCs w:val="24"/>
              </w:rPr>
            </w:pPr>
            <w:r w:rsidRPr="00C53672">
              <w:rPr>
                <w:rFonts w:ascii="Times New Roman" w:eastAsia="Times New Roman" w:hAnsi="Times New Roman" w:cs="Times New Roman"/>
                <w:b/>
                <w:szCs w:val="24"/>
              </w:rPr>
              <w:t>Мета курсу</w:t>
            </w:r>
          </w:p>
        </w:tc>
        <w:tc>
          <w:tcPr>
            <w:tcW w:w="9072" w:type="dxa"/>
          </w:tcPr>
          <w:p w14:paraId="3CD82022" w14:textId="731C4DB7" w:rsidR="00C53672" w:rsidRPr="00C53672" w:rsidRDefault="008E16F6" w:rsidP="00C53672">
            <w:pPr>
              <w:ind w:left="463"/>
              <w:jc w:val="both"/>
              <w:rPr>
                <w:rFonts w:ascii="Times New Roman" w:eastAsia="Times New Roman" w:hAnsi="Times New Roman" w:cs="Times New Roman"/>
                <w:b/>
              </w:rPr>
            </w:pPr>
            <w:r w:rsidRPr="008E16F6">
              <w:rPr>
                <w:rFonts w:ascii="Times New Roman" w:hAnsi="Times New Roman" w:cs="Times New Roman"/>
                <w:color w:val="000000"/>
                <w:spacing w:val="1"/>
                <w:lang w:eastAsia="uk-UA"/>
              </w:rPr>
              <w:t>здатність розв’язувати складні спеціалізовані задачі та практичні проблеми під час професійної діяльності у сфері оподаткування юридичних та фізичних осіб з урахуванням їх специфіки на сучасному етапі розвитку податкової системи України</w:t>
            </w:r>
            <w:r>
              <w:rPr>
                <w:rFonts w:ascii="Times New Roman" w:hAnsi="Times New Roman" w:cs="Times New Roman"/>
                <w:color w:val="000000"/>
                <w:spacing w:val="1"/>
                <w:lang w:eastAsia="uk-UA"/>
              </w:rPr>
              <w:t>.</w:t>
            </w:r>
          </w:p>
        </w:tc>
      </w:tr>
      <w:tr w:rsidR="00C53672" w14:paraId="589C9CF4" w14:textId="77777777" w:rsidTr="00C5182D">
        <w:tc>
          <w:tcPr>
            <w:tcW w:w="1668" w:type="dxa"/>
          </w:tcPr>
          <w:p w14:paraId="50A24A4A" w14:textId="0DBEAEA1" w:rsidR="00C53672" w:rsidRPr="00C53672" w:rsidRDefault="00C53672" w:rsidP="00C53672">
            <w:pPr>
              <w:rPr>
                <w:rFonts w:ascii="Times New Roman" w:eastAsia="Times New Roman" w:hAnsi="Times New Roman" w:cs="Times New Roman"/>
                <w:b/>
                <w:szCs w:val="24"/>
              </w:rPr>
            </w:pPr>
            <w:r w:rsidRPr="00C53672">
              <w:rPr>
                <w:rFonts w:ascii="Times New Roman" w:eastAsia="Times New Roman" w:hAnsi="Times New Roman" w:cs="Times New Roman"/>
                <w:b/>
                <w:szCs w:val="24"/>
              </w:rPr>
              <w:t>Завдання курсу</w:t>
            </w:r>
          </w:p>
        </w:tc>
        <w:tc>
          <w:tcPr>
            <w:tcW w:w="9072" w:type="dxa"/>
          </w:tcPr>
          <w:p w14:paraId="4E2D1E80" w14:textId="77777777" w:rsidR="008E16F6" w:rsidRPr="008E16F6" w:rsidRDefault="008E16F6" w:rsidP="00E53C0D">
            <w:pPr>
              <w:pStyle w:val="af5"/>
              <w:numPr>
                <w:ilvl w:val="0"/>
                <w:numId w:val="33"/>
              </w:numPr>
              <w:tabs>
                <w:tab w:val="left" w:pos="447"/>
              </w:tabs>
              <w:ind w:left="0" w:firstLine="0"/>
              <w:jc w:val="both"/>
              <w:rPr>
                <w:rFonts w:ascii="Times New Roman" w:eastAsia="Times New Roman" w:hAnsi="Times New Roman" w:cs="Times New Roman"/>
                <w:b/>
              </w:rPr>
            </w:pPr>
            <w:r w:rsidRPr="008E16F6">
              <w:rPr>
                <w:rFonts w:ascii="Times New Roman" w:hAnsi="Times New Roman" w:cs="Times New Roman"/>
                <w:color w:val="000000"/>
                <w:spacing w:val="-6"/>
                <w:lang w:eastAsia="uk-UA"/>
              </w:rPr>
              <w:t>засвоєння теоретичних та організаційних основ податкової</w:t>
            </w:r>
            <w:r>
              <w:rPr>
                <w:rFonts w:ascii="Times New Roman" w:hAnsi="Times New Roman" w:cs="Times New Roman"/>
                <w:color w:val="000000"/>
                <w:spacing w:val="-6"/>
                <w:lang w:eastAsia="uk-UA"/>
              </w:rPr>
              <w:t xml:space="preserve"> системи та податкової політики;</w:t>
            </w:r>
          </w:p>
          <w:p w14:paraId="5792DC30" w14:textId="422A09B3" w:rsidR="008E16F6" w:rsidRPr="008E16F6" w:rsidRDefault="008E16F6" w:rsidP="00E53C0D">
            <w:pPr>
              <w:pStyle w:val="af5"/>
              <w:numPr>
                <w:ilvl w:val="0"/>
                <w:numId w:val="33"/>
              </w:numPr>
              <w:tabs>
                <w:tab w:val="left" w:pos="447"/>
              </w:tabs>
              <w:ind w:left="0" w:firstLine="0"/>
              <w:jc w:val="both"/>
              <w:rPr>
                <w:rFonts w:ascii="Times New Roman" w:eastAsia="Times New Roman" w:hAnsi="Times New Roman" w:cs="Times New Roman"/>
                <w:b/>
              </w:rPr>
            </w:pPr>
            <w:r>
              <w:rPr>
                <w:rFonts w:ascii="Times New Roman" w:hAnsi="Times New Roman" w:cs="Times New Roman"/>
                <w:color w:val="000000"/>
                <w:spacing w:val="-6"/>
                <w:lang w:eastAsia="uk-UA"/>
              </w:rPr>
              <w:t>вивчення</w:t>
            </w:r>
            <w:r w:rsidRPr="008E16F6">
              <w:rPr>
                <w:rFonts w:ascii="Times New Roman" w:hAnsi="Times New Roman" w:cs="Times New Roman"/>
                <w:color w:val="000000"/>
                <w:spacing w:val="-6"/>
                <w:lang w:eastAsia="uk-UA"/>
              </w:rPr>
              <w:t xml:space="preserve"> методики розрахунків, порядку сплати прямих і непрямих податків</w:t>
            </w:r>
            <w:r>
              <w:rPr>
                <w:rFonts w:ascii="Times New Roman" w:hAnsi="Times New Roman" w:cs="Times New Roman"/>
                <w:color w:val="000000"/>
                <w:spacing w:val="-6"/>
                <w:lang w:eastAsia="uk-UA"/>
              </w:rPr>
              <w:t xml:space="preserve"> (зборів)</w:t>
            </w:r>
            <w:r w:rsidRPr="008E16F6">
              <w:rPr>
                <w:rFonts w:ascii="Times New Roman" w:hAnsi="Times New Roman" w:cs="Times New Roman"/>
                <w:color w:val="000000"/>
                <w:spacing w:val="-6"/>
                <w:lang w:eastAsia="uk-UA"/>
              </w:rPr>
              <w:t xml:space="preserve"> юридичними та фізичними особами</w:t>
            </w:r>
            <w:r>
              <w:rPr>
                <w:rFonts w:ascii="Times New Roman" w:hAnsi="Times New Roman" w:cs="Times New Roman"/>
                <w:color w:val="000000"/>
                <w:spacing w:val="-6"/>
                <w:lang w:eastAsia="uk-UA"/>
              </w:rPr>
              <w:t>;</w:t>
            </w:r>
          </w:p>
          <w:p w14:paraId="7D08E095" w14:textId="26FE4E06" w:rsidR="00C53672" w:rsidRPr="00C53672" w:rsidRDefault="008E16F6" w:rsidP="00E53C0D">
            <w:pPr>
              <w:pStyle w:val="af5"/>
              <w:numPr>
                <w:ilvl w:val="0"/>
                <w:numId w:val="33"/>
              </w:numPr>
              <w:tabs>
                <w:tab w:val="left" w:pos="447"/>
              </w:tabs>
              <w:ind w:left="0" w:firstLine="0"/>
              <w:jc w:val="both"/>
              <w:rPr>
                <w:rFonts w:ascii="Times New Roman" w:eastAsia="Times New Roman" w:hAnsi="Times New Roman" w:cs="Times New Roman"/>
                <w:b/>
              </w:rPr>
            </w:pPr>
            <w:r>
              <w:rPr>
                <w:rFonts w:ascii="Times New Roman" w:hAnsi="Times New Roman" w:cs="Times New Roman"/>
                <w:color w:val="000000"/>
                <w:spacing w:val="-6"/>
                <w:lang w:eastAsia="uk-UA"/>
              </w:rPr>
              <w:t xml:space="preserve">ознайомлення з </w:t>
            </w:r>
            <w:r w:rsidRPr="008E16F6">
              <w:rPr>
                <w:rFonts w:ascii="Times New Roman" w:hAnsi="Times New Roman" w:cs="Times New Roman"/>
                <w:color w:val="000000"/>
                <w:spacing w:val="-6"/>
                <w:lang w:eastAsia="uk-UA"/>
              </w:rPr>
              <w:t xml:space="preserve"> діяльн</w:t>
            </w:r>
            <w:r>
              <w:rPr>
                <w:rFonts w:ascii="Times New Roman" w:hAnsi="Times New Roman" w:cs="Times New Roman"/>
                <w:color w:val="000000"/>
                <w:spacing w:val="-6"/>
                <w:lang w:eastAsia="uk-UA"/>
              </w:rPr>
              <w:t>істю</w:t>
            </w:r>
            <w:r w:rsidRPr="008E16F6">
              <w:rPr>
                <w:rFonts w:ascii="Times New Roman" w:hAnsi="Times New Roman" w:cs="Times New Roman"/>
                <w:color w:val="000000"/>
                <w:spacing w:val="-6"/>
                <w:lang w:eastAsia="uk-UA"/>
              </w:rPr>
              <w:t xml:space="preserve"> державної фіскальної служби тощо.</w:t>
            </w:r>
          </w:p>
        </w:tc>
      </w:tr>
      <w:tr w:rsidR="00C53672" w14:paraId="0572D3E4" w14:textId="77777777" w:rsidTr="00C5182D">
        <w:tc>
          <w:tcPr>
            <w:tcW w:w="1668" w:type="dxa"/>
          </w:tcPr>
          <w:p w14:paraId="0B3E1AFB" w14:textId="3815F541" w:rsidR="00C53672" w:rsidRPr="00C53672" w:rsidRDefault="00C53672" w:rsidP="00C53672">
            <w:pPr>
              <w:rPr>
                <w:rFonts w:ascii="Times New Roman" w:eastAsia="Times New Roman" w:hAnsi="Times New Roman" w:cs="Times New Roman"/>
                <w:b/>
                <w:szCs w:val="24"/>
              </w:rPr>
            </w:pPr>
            <w:r w:rsidRPr="00C53672">
              <w:rPr>
                <w:rFonts w:ascii="Times New Roman" w:eastAsia="Times New Roman" w:hAnsi="Times New Roman" w:cs="Times New Roman"/>
                <w:b/>
                <w:szCs w:val="24"/>
              </w:rPr>
              <w:t>Компетентності</w:t>
            </w:r>
          </w:p>
        </w:tc>
        <w:tc>
          <w:tcPr>
            <w:tcW w:w="9072" w:type="dxa"/>
          </w:tcPr>
          <w:p w14:paraId="6D228DA5" w14:textId="77777777" w:rsidR="006236C2" w:rsidRDefault="008A1EBE" w:rsidP="008A1EBE">
            <w:pPr>
              <w:tabs>
                <w:tab w:val="left" w:pos="373"/>
              </w:tabs>
              <w:jc w:val="both"/>
              <w:rPr>
                <w:rFonts w:ascii="Times New Roman" w:hAnsi="Times New Roman" w:cs="Times New Roman"/>
                <w:color w:val="000000"/>
              </w:rPr>
            </w:pPr>
            <w:r w:rsidRPr="008A1EBE">
              <w:rPr>
                <w:rFonts w:ascii="Times New Roman" w:hAnsi="Times New Roman" w:cs="Times New Roman"/>
                <w:color w:val="000000"/>
              </w:rPr>
              <w:t xml:space="preserve">Здатність застосовувати отримані знання в практичних ситуаціях. </w:t>
            </w:r>
          </w:p>
          <w:p w14:paraId="7A860ED2" w14:textId="77777777" w:rsidR="006236C2" w:rsidRDefault="008A1EBE" w:rsidP="00E77C37">
            <w:pPr>
              <w:tabs>
                <w:tab w:val="left" w:pos="373"/>
              </w:tabs>
              <w:jc w:val="both"/>
              <w:rPr>
                <w:rFonts w:ascii="Times New Roman" w:hAnsi="Times New Roman" w:cs="Times New Roman"/>
                <w:color w:val="000000"/>
              </w:rPr>
            </w:pPr>
            <w:r w:rsidRPr="008A1EBE">
              <w:rPr>
                <w:rFonts w:ascii="Times New Roman" w:hAnsi="Times New Roman" w:cs="Times New Roman"/>
                <w:color w:val="000000"/>
              </w:rPr>
              <w:t>Здатність здійснювати діяльність з дотриманням вимог нормативно-правових документів у сфері підприємницької, торговельної та біржової діяльності.</w:t>
            </w:r>
          </w:p>
          <w:p w14:paraId="689DB698" w14:textId="03F384D4" w:rsidR="00C53672" w:rsidRPr="006236C2" w:rsidRDefault="008A1EBE" w:rsidP="00E77C37">
            <w:pPr>
              <w:tabs>
                <w:tab w:val="left" w:pos="373"/>
              </w:tabs>
              <w:jc w:val="both"/>
              <w:rPr>
                <w:rFonts w:ascii="Times New Roman" w:hAnsi="Times New Roman" w:cs="Times New Roman"/>
                <w:color w:val="000000"/>
              </w:rPr>
            </w:pPr>
            <w:r w:rsidRPr="008A1EBE">
              <w:rPr>
                <w:rFonts w:ascii="Times New Roman" w:hAnsi="Times New Roman" w:cs="Times New Roman"/>
                <w:color w:val="000000"/>
              </w:rPr>
              <w:t>Здатність застосовувати основи обліку та оподаткування в підприємницькій, торговельній, біржовій діяльності.</w:t>
            </w:r>
          </w:p>
        </w:tc>
      </w:tr>
      <w:tr w:rsidR="00C53672" w14:paraId="765E9DBD" w14:textId="77777777" w:rsidTr="00C5182D">
        <w:tc>
          <w:tcPr>
            <w:tcW w:w="1668" w:type="dxa"/>
          </w:tcPr>
          <w:p w14:paraId="3C04B99B" w14:textId="01F57056" w:rsidR="00C53672" w:rsidRPr="00C53672" w:rsidRDefault="00C53672" w:rsidP="00C53672">
            <w:pPr>
              <w:rPr>
                <w:rFonts w:ascii="Times New Roman" w:eastAsia="Times New Roman" w:hAnsi="Times New Roman" w:cs="Times New Roman"/>
                <w:b/>
                <w:szCs w:val="24"/>
              </w:rPr>
            </w:pPr>
            <w:r w:rsidRPr="00C53672">
              <w:rPr>
                <w:rFonts w:ascii="Times New Roman" w:eastAsia="Times New Roman" w:hAnsi="Times New Roman" w:cs="Times New Roman"/>
                <w:b/>
                <w:szCs w:val="24"/>
              </w:rPr>
              <w:t>Програмні результати навчання</w:t>
            </w:r>
          </w:p>
        </w:tc>
        <w:tc>
          <w:tcPr>
            <w:tcW w:w="9072" w:type="dxa"/>
          </w:tcPr>
          <w:p w14:paraId="3E3D053F" w14:textId="64FD24DD" w:rsidR="008A1EBE" w:rsidRPr="008A1EBE" w:rsidRDefault="008A1EBE" w:rsidP="008A1EBE">
            <w:pPr>
              <w:tabs>
                <w:tab w:val="left" w:pos="317"/>
                <w:tab w:val="left" w:pos="558"/>
                <w:tab w:val="left" w:pos="843"/>
              </w:tabs>
              <w:jc w:val="both"/>
              <w:rPr>
                <w:rFonts w:ascii="Times New Roman" w:eastAsia="Times New Roman" w:hAnsi="Times New Roman" w:cs="Times New Roman"/>
              </w:rPr>
            </w:pPr>
            <w:r w:rsidRPr="008A1EBE">
              <w:rPr>
                <w:rFonts w:ascii="Times New Roman" w:eastAsia="Times New Roman" w:hAnsi="Times New Roman" w:cs="Times New Roman"/>
              </w:rPr>
              <w:t>Використовувати базові знання з підприємництва, торгівлі і біржової діяльності й уміння критичного мислення, аналізу та синтезу в професійних цілях.</w:t>
            </w:r>
          </w:p>
          <w:p w14:paraId="45FF0CBD" w14:textId="019D21D4" w:rsidR="008A1EBE" w:rsidRPr="008A1EBE" w:rsidRDefault="008A1EBE" w:rsidP="008A1EBE">
            <w:pPr>
              <w:tabs>
                <w:tab w:val="left" w:pos="317"/>
                <w:tab w:val="left" w:pos="558"/>
                <w:tab w:val="left" w:pos="843"/>
              </w:tabs>
              <w:jc w:val="both"/>
              <w:rPr>
                <w:rFonts w:ascii="Times New Roman" w:eastAsia="Times New Roman" w:hAnsi="Times New Roman" w:cs="Times New Roman"/>
              </w:rPr>
            </w:pPr>
            <w:r w:rsidRPr="008A1EBE">
              <w:rPr>
                <w:rFonts w:ascii="Times New Roman" w:eastAsia="Times New Roman" w:hAnsi="Times New Roman" w:cs="Times New Roman"/>
              </w:rPr>
              <w:t>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p w14:paraId="64989A1B" w14:textId="73EF7C0D" w:rsidR="008A1EBE" w:rsidRPr="008A1EBE" w:rsidRDefault="008A1EBE" w:rsidP="008A1EBE">
            <w:pPr>
              <w:tabs>
                <w:tab w:val="left" w:pos="317"/>
                <w:tab w:val="left" w:pos="558"/>
                <w:tab w:val="left" w:pos="843"/>
              </w:tabs>
              <w:jc w:val="both"/>
              <w:rPr>
                <w:rFonts w:ascii="Times New Roman" w:eastAsia="Times New Roman" w:hAnsi="Times New Roman" w:cs="Times New Roman"/>
              </w:rPr>
            </w:pPr>
            <w:r w:rsidRPr="008A1EBE">
              <w:rPr>
                <w:rFonts w:ascii="Times New Roman" w:eastAsia="Times New Roman" w:hAnsi="Times New Roman" w:cs="Times New Roman"/>
              </w:rPr>
              <w:t>Знати нормативно-правове забезпечення діяльності підприємницьких, торговельних та біржових структур і застосовувати його на практиці.</w:t>
            </w:r>
          </w:p>
          <w:p w14:paraId="1C514F5F" w14:textId="5852CA8E" w:rsidR="00C53672" w:rsidRPr="000B2CAD" w:rsidRDefault="008A1EBE" w:rsidP="008A1EBE">
            <w:pPr>
              <w:tabs>
                <w:tab w:val="left" w:pos="317"/>
                <w:tab w:val="left" w:pos="558"/>
                <w:tab w:val="left" w:pos="843"/>
              </w:tabs>
              <w:jc w:val="both"/>
              <w:rPr>
                <w:rFonts w:ascii="Times New Roman" w:eastAsia="Times New Roman" w:hAnsi="Times New Roman" w:cs="Times New Roman"/>
              </w:rPr>
            </w:pPr>
            <w:bookmarkStart w:id="0" w:name="_GoBack"/>
            <w:bookmarkEnd w:id="0"/>
            <w:r w:rsidRPr="008A1EBE">
              <w:rPr>
                <w:rFonts w:ascii="Times New Roman" w:eastAsia="Times New Roman" w:hAnsi="Times New Roman" w:cs="Times New Roman"/>
              </w:rPr>
              <w:t>Знати основи обліку та оподаткування в підприємницькій, торговельній і біржовій діяльності.</w:t>
            </w:r>
          </w:p>
        </w:tc>
      </w:tr>
    </w:tbl>
    <w:p w14:paraId="4302BA9F" w14:textId="5C68113D" w:rsidR="00555A96" w:rsidRDefault="00555A96" w:rsidP="00131CF3">
      <w:pPr>
        <w:pBdr>
          <w:top w:val="nil"/>
          <w:left w:val="nil"/>
          <w:bottom w:val="nil"/>
          <w:right w:val="nil"/>
          <w:between w:val="nil"/>
        </w:pBdr>
        <w:rPr>
          <w:rFonts w:ascii="Times New Roman" w:eastAsia="Times New Roman" w:hAnsi="Times New Roman" w:cs="Times New Roman"/>
          <w:sz w:val="24"/>
          <w:szCs w:val="24"/>
        </w:rPr>
      </w:pPr>
    </w:p>
    <w:p w14:paraId="00816DAF" w14:textId="77777777" w:rsidR="008A1EBE" w:rsidRDefault="008A1EBE" w:rsidP="00131CF3">
      <w:pPr>
        <w:pBdr>
          <w:top w:val="nil"/>
          <w:left w:val="nil"/>
          <w:bottom w:val="nil"/>
          <w:right w:val="nil"/>
          <w:between w:val="nil"/>
        </w:pBdr>
        <w:rPr>
          <w:rFonts w:ascii="Times New Roman" w:eastAsia="Times New Roman" w:hAnsi="Times New Roman" w:cs="Times New Roman"/>
          <w:sz w:val="24"/>
          <w:szCs w:val="24"/>
        </w:rPr>
      </w:pPr>
    </w:p>
    <w:p w14:paraId="58D71F98" w14:textId="77777777" w:rsidR="00C53672" w:rsidRPr="00131CF3" w:rsidRDefault="00C53672" w:rsidP="00C53672">
      <w:pPr>
        <w:pBdr>
          <w:top w:val="nil"/>
          <w:left w:val="nil"/>
          <w:bottom w:val="nil"/>
          <w:right w:val="nil"/>
          <w:between w:val="nil"/>
        </w:pBdr>
        <w:jc w:val="center"/>
        <w:rPr>
          <w:rFonts w:ascii="Times New Roman" w:eastAsia="Times New Roman" w:hAnsi="Times New Roman" w:cs="Times New Roman"/>
          <w:b/>
          <w:color w:val="002060"/>
          <w:sz w:val="24"/>
          <w:szCs w:val="24"/>
        </w:rPr>
      </w:pPr>
      <w:r w:rsidRPr="00131CF3">
        <w:rPr>
          <w:rFonts w:ascii="Times New Roman" w:eastAsia="Times New Roman" w:hAnsi="Times New Roman" w:cs="Times New Roman"/>
          <w:b/>
          <w:color w:val="002060"/>
          <w:sz w:val="24"/>
          <w:szCs w:val="24"/>
        </w:rPr>
        <w:t>СТРУКТУРА КУРСУ</w:t>
      </w:r>
    </w:p>
    <w:tbl>
      <w:tblPr>
        <w:tblStyle w:val="af4"/>
        <w:tblW w:w="10768" w:type="dxa"/>
        <w:tblLook w:val="04A0" w:firstRow="1" w:lastRow="0" w:firstColumn="1" w:lastColumn="0" w:noHBand="0" w:noVBand="1"/>
      </w:tblPr>
      <w:tblGrid>
        <w:gridCol w:w="2015"/>
        <w:gridCol w:w="1387"/>
        <w:gridCol w:w="3834"/>
        <w:gridCol w:w="2654"/>
        <w:gridCol w:w="878"/>
      </w:tblGrid>
      <w:tr w:rsidR="009353F2" w:rsidRPr="00C53672" w14:paraId="65D0B7C9" w14:textId="77777777" w:rsidTr="008E7325">
        <w:tc>
          <w:tcPr>
            <w:tcW w:w="2015" w:type="dxa"/>
            <w:vAlign w:val="center"/>
          </w:tcPr>
          <w:p w14:paraId="22B36957" w14:textId="04C57AFE" w:rsidR="00555A96" w:rsidRPr="00C53672" w:rsidRDefault="00555A96" w:rsidP="00E078AC">
            <w:pPr>
              <w:jc w:val="center"/>
              <w:rPr>
                <w:rFonts w:ascii="Times New Roman" w:eastAsia="Times New Roman" w:hAnsi="Times New Roman" w:cs="Times New Roman"/>
                <w:b/>
              </w:rPr>
            </w:pPr>
            <w:r w:rsidRPr="00C53672">
              <w:rPr>
                <w:rFonts w:ascii="Times New Roman" w:eastAsia="Times New Roman" w:hAnsi="Times New Roman" w:cs="Times New Roman"/>
                <w:b/>
              </w:rPr>
              <w:t>Тема</w:t>
            </w:r>
          </w:p>
        </w:tc>
        <w:tc>
          <w:tcPr>
            <w:tcW w:w="1387" w:type="dxa"/>
            <w:vAlign w:val="center"/>
          </w:tcPr>
          <w:p w14:paraId="65A31BB7" w14:textId="62241B43" w:rsidR="00D42FE0" w:rsidRPr="00C53672" w:rsidRDefault="00555A96" w:rsidP="00E078AC">
            <w:pPr>
              <w:jc w:val="center"/>
              <w:rPr>
                <w:rFonts w:ascii="Times New Roman" w:eastAsia="Times New Roman" w:hAnsi="Times New Roman" w:cs="Times New Roman"/>
                <w:b/>
              </w:rPr>
            </w:pPr>
            <w:r w:rsidRPr="00C53672">
              <w:rPr>
                <w:rFonts w:ascii="Times New Roman" w:eastAsia="Times New Roman" w:hAnsi="Times New Roman" w:cs="Times New Roman"/>
                <w:b/>
              </w:rPr>
              <w:t>Години  (лекції</w:t>
            </w:r>
            <w:r w:rsidR="00893BF0">
              <w:rPr>
                <w:rFonts w:ascii="Times New Roman" w:eastAsia="Times New Roman" w:hAnsi="Times New Roman" w:cs="Times New Roman"/>
                <w:b/>
              </w:rPr>
              <w:t xml:space="preserve"> </w:t>
            </w:r>
            <w:r w:rsidRPr="00C53672">
              <w:rPr>
                <w:rFonts w:ascii="Times New Roman" w:eastAsia="Times New Roman" w:hAnsi="Times New Roman" w:cs="Times New Roman"/>
                <w:b/>
              </w:rPr>
              <w:t>/</w:t>
            </w:r>
          </w:p>
          <w:p w14:paraId="57DCFD47" w14:textId="10354A7D" w:rsidR="00555A96" w:rsidRPr="00C53672" w:rsidRDefault="002A416E" w:rsidP="00035075">
            <w:pPr>
              <w:jc w:val="center"/>
              <w:rPr>
                <w:rFonts w:ascii="Times New Roman" w:eastAsia="Times New Roman" w:hAnsi="Times New Roman" w:cs="Times New Roman"/>
                <w:b/>
              </w:rPr>
            </w:pPr>
            <w:r>
              <w:rPr>
                <w:rFonts w:ascii="Times New Roman" w:eastAsia="Times New Roman" w:hAnsi="Times New Roman" w:cs="Times New Roman"/>
                <w:b/>
              </w:rPr>
              <w:t>практичні</w:t>
            </w:r>
            <w:r w:rsidR="00893BF0">
              <w:rPr>
                <w:rFonts w:ascii="Times New Roman" w:eastAsia="Times New Roman" w:hAnsi="Times New Roman" w:cs="Times New Roman"/>
                <w:b/>
              </w:rPr>
              <w:t>)</w:t>
            </w:r>
          </w:p>
        </w:tc>
        <w:tc>
          <w:tcPr>
            <w:tcW w:w="3834" w:type="dxa"/>
            <w:vAlign w:val="center"/>
          </w:tcPr>
          <w:p w14:paraId="53ED825B" w14:textId="0EA3F053" w:rsidR="00555A96" w:rsidRPr="00C53672" w:rsidRDefault="00E078AC" w:rsidP="00E078AC">
            <w:pPr>
              <w:jc w:val="center"/>
              <w:rPr>
                <w:rFonts w:ascii="Times New Roman" w:eastAsia="Times New Roman" w:hAnsi="Times New Roman" w:cs="Times New Roman"/>
                <w:b/>
              </w:rPr>
            </w:pPr>
            <w:r>
              <w:rPr>
                <w:rFonts w:ascii="Times New Roman" w:eastAsia="Times New Roman" w:hAnsi="Times New Roman" w:cs="Times New Roman"/>
                <w:b/>
              </w:rPr>
              <w:t>Зміст тем курсу</w:t>
            </w:r>
          </w:p>
        </w:tc>
        <w:tc>
          <w:tcPr>
            <w:tcW w:w="2654" w:type="dxa"/>
            <w:vAlign w:val="center"/>
          </w:tcPr>
          <w:p w14:paraId="59AEB6AC" w14:textId="5A932252" w:rsidR="00555A96" w:rsidRPr="00C53672" w:rsidRDefault="00555A96" w:rsidP="00E078AC">
            <w:pPr>
              <w:jc w:val="center"/>
              <w:rPr>
                <w:rFonts w:ascii="Times New Roman" w:eastAsia="Times New Roman" w:hAnsi="Times New Roman" w:cs="Times New Roman"/>
                <w:b/>
              </w:rPr>
            </w:pPr>
            <w:r w:rsidRPr="00C53672">
              <w:rPr>
                <w:rFonts w:ascii="Times New Roman" w:eastAsia="Times New Roman" w:hAnsi="Times New Roman" w:cs="Times New Roman"/>
                <w:b/>
              </w:rPr>
              <w:t>Завдання</w:t>
            </w:r>
          </w:p>
        </w:tc>
        <w:tc>
          <w:tcPr>
            <w:tcW w:w="878" w:type="dxa"/>
            <w:vAlign w:val="center"/>
          </w:tcPr>
          <w:p w14:paraId="6A8A16D1" w14:textId="77777777" w:rsidR="00555A96" w:rsidRDefault="00555A96" w:rsidP="00E078AC">
            <w:pPr>
              <w:jc w:val="center"/>
              <w:rPr>
                <w:rFonts w:ascii="Times New Roman" w:eastAsia="Times New Roman" w:hAnsi="Times New Roman" w:cs="Times New Roman"/>
                <w:b/>
              </w:rPr>
            </w:pPr>
            <w:proofErr w:type="spellStart"/>
            <w:r w:rsidRPr="00C53672">
              <w:rPr>
                <w:rFonts w:ascii="Times New Roman" w:eastAsia="Times New Roman" w:hAnsi="Times New Roman" w:cs="Times New Roman"/>
                <w:b/>
              </w:rPr>
              <w:t>Оціню</w:t>
            </w:r>
            <w:r w:rsidR="00C5182D">
              <w:rPr>
                <w:rFonts w:ascii="Times New Roman" w:eastAsia="Times New Roman" w:hAnsi="Times New Roman" w:cs="Times New Roman"/>
                <w:b/>
              </w:rPr>
              <w:t>-</w:t>
            </w:r>
            <w:r w:rsidRPr="00C53672">
              <w:rPr>
                <w:rFonts w:ascii="Times New Roman" w:eastAsia="Times New Roman" w:hAnsi="Times New Roman" w:cs="Times New Roman"/>
                <w:b/>
              </w:rPr>
              <w:t>вання</w:t>
            </w:r>
            <w:proofErr w:type="spellEnd"/>
          </w:p>
          <w:p w14:paraId="1EA2C79E" w14:textId="4857F50E" w:rsidR="00F727C5" w:rsidRPr="00C53672" w:rsidRDefault="00F727C5" w:rsidP="00E078AC">
            <w:pPr>
              <w:jc w:val="center"/>
              <w:rPr>
                <w:rFonts w:ascii="Times New Roman" w:eastAsia="Times New Roman" w:hAnsi="Times New Roman" w:cs="Times New Roman"/>
                <w:b/>
              </w:rPr>
            </w:pPr>
            <w:r>
              <w:rPr>
                <w:rFonts w:ascii="Times New Roman" w:eastAsia="Times New Roman" w:hAnsi="Times New Roman" w:cs="Times New Roman"/>
                <w:b/>
              </w:rPr>
              <w:t>(балів)</w:t>
            </w:r>
          </w:p>
        </w:tc>
      </w:tr>
      <w:tr w:rsidR="00742CF2" w:rsidRPr="00C53672" w14:paraId="0E81BA43" w14:textId="77777777" w:rsidTr="001F25CB">
        <w:tc>
          <w:tcPr>
            <w:tcW w:w="10768" w:type="dxa"/>
            <w:gridSpan w:val="5"/>
          </w:tcPr>
          <w:p w14:paraId="24CE0425" w14:textId="3F77CBD9" w:rsidR="00742CF2" w:rsidRPr="00C53672" w:rsidRDefault="00742CF2" w:rsidP="00131CF3">
            <w:pPr>
              <w:jc w:val="center"/>
              <w:rPr>
                <w:rFonts w:ascii="Times New Roman" w:eastAsia="Times New Roman" w:hAnsi="Times New Roman" w:cs="Times New Roman"/>
                <w:b/>
              </w:rPr>
            </w:pPr>
            <w:r w:rsidRPr="00C53672">
              <w:rPr>
                <w:rFonts w:ascii="Times New Roman" w:eastAsia="Times New Roman" w:hAnsi="Times New Roman" w:cs="Times New Roman"/>
                <w:b/>
              </w:rPr>
              <w:t>Змістовий модуль 1</w:t>
            </w:r>
            <w:r w:rsidR="00D90DB2">
              <w:rPr>
                <w:rFonts w:ascii="Times New Roman" w:eastAsia="Times New Roman" w:hAnsi="Times New Roman" w:cs="Times New Roman"/>
                <w:b/>
              </w:rPr>
              <w:t xml:space="preserve">. </w:t>
            </w:r>
            <w:r w:rsidR="00D90DB2" w:rsidRPr="00D90DB2">
              <w:rPr>
                <w:rFonts w:ascii="Times New Roman" w:eastAsia="Times New Roman" w:hAnsi="Times New Roman" w:cs="Times New Roman"/>
                <w:b/>
              </w:rPr>
              <w:t>ЗАГАЛЬНІ ПРИНЦИПИ СИСТЕМИ ОПОДАТКУВАННЯ</w:t>
            </w:r>
          </w:p>
        </w:tc>
      </w:tr>
      <w:tr w:rsidR="003B044C" w:rsidRPr="00C53672" w14:paraId="54639392" w14:textId="77777777" w:rsidTr="008E7325">
        <w:tc>
          <w:tcPr>
            <w:tcW w:w="2015" w:type="dxa"/>
          </w:tcPr>
          <w:p w14:paraId="13278D7D" w14:textId="67C06C60" w:rsidR="003B044C" w:rsidRPr="00C53672" w:rsidRDefault="003B044C" w:rsidP="002A4800">
            <w:pPr>
              <w:rPr>
                <w:rFonts w:ascii="Times New Roman" w:hAnsi="Times New Roman" w:cs="Times New Roman"/>
                <w:b/>
              </w:rPr>
            </w:pPr>
            <w:r w:rsidRPr="00C53672">
              <w:rPr>
                <w:rFonts w:ascii="Times New Roman" w:hAnsi="Times New Roman" w:cs="Times New Roman"/>
                <w:b/>
              </w:rPr>
              <w:lastRenderedPageBreak/>
              <w:t xml:space="preserve">Тема 1. </w:t>
            </w:r>
            <w:r w:rsidRPr="00941FA4">
              <w:rPr>
                <w:rFonts w:ascii="Times New Roman" w:hAnsi="Times New Roman" w:cs="Times New Roman"/>
                <w:b/>
              </w:rPr>
              <w:t>Загальні засади підприємницької діяльності в аспекті оподаткування</w:t>
            </w:r>
          </w:p>
        </w:tc>
        <w:tc>
          <w:tcPr>
            <w:tcW w:w="1387" w:type="dxa"/>
          </w:tcPr>
          <w:p w14:paraId="6F6BA45D" w14:textId="080BB6E2" w:rsidR="003B044C" w:rsidRPr="00C53672" w:rsidRDefault="003B044C" w:rsidP="00184764">
            <w:pPr>
              <w:jc w:val="center"/>
              <w:rPr>
                <w:rFonts w:ascii="Times New Roman" w:eastAsia="Times New Roman" w:hAnsi="Times New Roman" w:cs="Times New Roman"/>
                <w:b/>
              </w:rPr>
            </w:pPr>
            <w:r w:rsidRPr="00CE4573">
              <w:rPr>
                <w:rFonts w:ascii="Times New Roman" w:eastAsia="Times New Roman" w:hAnsi="Times New Roman" w:cs="Times New Roman"/>
                <w:b/>
              </w:rPr>
              <w:t>2/</w:t>
            </w:r>
            <w:r w:rsidR="00184764">
              <w:rPr>
                <w:rFonts w:ascii="Times New Roman" w:eastAsia="Times New Roman" w:hAnsi="Times New Roman" w:cs="Times New Roman"/>
                <w:b/>
              </w:rPr>
              <w:t>1</w:t>
            </w:r>
          </w:p>
        </w:tc>
        <w:tc>
          <w:tcPr>
            <w:tcW w:w="3834" w:type="dxa"/>
          </w:tcPr>
          <w:p w14:paraId="510D149C" w14:textId="126C310B" w:rsidR="003B044C" w:rsidRPr="00941FA4" w:rsidRDefault="003B044C" w:rsidP="00941FA4">
            <w:pPr>
              <w:pStyle w:val="af5"/>
              <w:tabs>
                <w:tab w:val="left" w:pos="217"/>
                <w:tab w:val="left" w:pos="382"/>
                <w:tab w:val="left" w:pos="637"/>
              </w:tabs>
              <w:ind w:left="0"/>
              <w:outlineLvl w:val="0"/>
              <w:rPr>
                <w:rFonts w:ascii="Times New Roman" w:hAnsi="Times New Roman" w:cs="Times New Roman"/>
              </w:rPr>
            </w:pPr>
            <w:r w:rsidRPr="00941FA4">
              <w:rPr>
                <w:rFonts w:ascii="Times New Roman" w:hAnsi="Times New Roman" w:cs="Times New Roman"/>
              </w:rPr>
              <w:t>Поняття «підприємництво» та види суб’єктів підприємницької діяльності.</w:t>
            </w:r>
          </w:p>
          <w:p w14:paraId="3A26D655" w14:textId="083E4932" w:rsidR="003B044C" w:rsidRDefault="003B044C" w:rsidP="00941FA4">
            <w:pPr>
              <w:pStyle w:val="af5"/>
              <w:tabs>
                <w:tab w:val="left" w:pos="217"/>
                <w:tab w:val="left" w:pos="382"/>
                <w:tab w:val="left" w:pos="637"/>
              </w:tabs>
              <w:ind w:left="0"/>
              <w:outlineLvl w:val="0"/>
              <w:rPr>
                <w:rFonts w:ascii="Times New Roman" w:hAnsi="Times New Roman" w:cs="Times New Roman"/>
              </w:rPr>
            </w:pPr>
            <w:r w:rsidRPr="00941FA4">
              <w:rPr>
                <w:rFonts w:ascii="Times New Roman" w:hAnsi="Times New Roman" w:cs="Times New Roman"/>
              </w:rPr>
              <w:t>Види суб’єктів підприємництва. Принципи підприємницької діяльності (Закон України та Господарський кодекс).</w:t>
            </w:r>
          </w:p>
          <w:p w14:paraId="0F8D6738" w14:textId="310AD947" w:rsidR="003B044C" w:rsidRPr="00941FA4" w:rsidRDefault="003B044C" w:rsidP="00941FA4">
            <w:pPr>
              <w:pStyle w:val="af5"/>
              <w:tabs>
                <w:tab w:val="left" w:pos="217"/>
                <w:tab w:val="left" w:pos="382"/>
                <w:tab w:val="left" w:pos="637"/>
              </w:tabs>
              <w:ind w:left="0"/>
              <w:outlineLvl w:val="0"/>
              <w:rPr>
                <w:rFonts w:ascii="Times New Roman" w:hAnsi="Times New Roman" w:cs="Times New Roman"/>
              </w:rPr>
            </w:pPr>
            <w:r w:rsidRPr="00941FA4">
              <w:rPr>
                <w:rFonts w:ascii="Times New Roman" w:hAnsi="Times New Roman" w:cs="Times New Roman"/>
              </w:rPr>
              <w:t>Дозвільна система у сфері підприємницької діяльності. Державна реєстрація підприємництва.</w:t>
            </w:r>
          </w:p>
        </w:tc>
        <w:tc>
          <w:tcPr>
            <w:tcW w:w="2654" w:type="dxa"/>
            <w:vAlign w:val="center"/>
          </w:tcPr>
          <w:p w14:paraId="4150B4B2" w14:textId="69CE74BA" w:rsidR="003B044C" w:rsidRPr="00C53672" w:rsidRDefault="003B044C" w:rsidP="00D42FE0">
            <w:pPr>
              <w:rPr>
                <w:rFonts w:ascii="Times New Roman" w:hAnsi="Times New Roman" w:cs="Times New Roman"/>
              </w:rPr>
            </w:pPr>
            <w:r w:rsidRPr="00C53672">
              <w:rPr>
                <w:rFonts w:ascii="Times New Roman" w:hAnsi="Times New Roman" w:cs="Times New Roman"/>
              </w:rPr>
              <w:t xml:space="preserve">Опрацювання лекційного матеріалу, </w:t>
            </w:r>
            <w:r>
              <w:rPr>
                <w:rFonts w:ascii="Times New Roman" w:hAnsi="Times New Roman" w:cs="Times New Roman"/>
              </w:rPr>
              <w:t>самостійна робота щодо опрацювання  нормативних джерел передбачених робочою програмою дисципліни</w:t>
            </w:r>
            <w:r w:rsidRPr="00C53672">
              <w:rPr>
                <w:rFonts w:ascii="Times New Roman" w:hAnsi="Times New Roman" w:cs="Times New Roman"/>
              </w:rPr>
              <w:t>.</w:t>
            </w:r>
          </w:p>
          <w:p w14:paraId="3EBD8452" w14:textId="720A6738" w:rsidR="003B044C" w:rsidRPr="00C53672" w:rsidRDefault="003B044C" w:rsidP="009353F2">
            <w:pPr>
              <w:rPr>
                <w:rFonts w:ascii="Times New Roman" w:hAnsi="Times New Roman" w:cs="Times New Roman"/>
              </w:rPr>
            </w:pPr>
            <w:r w:rsidRPr="00C53672">
              <w:rPr>
                <w:rFonts w:ascii="Times New Roman" w:hAnsi="Times New Roman" w:cs="Times New Roman"/>
              </w:rPr>
              <w:t xml:space="preserve">Виконання практичних завдань, наведених в </w:t>
            </w:r>
            <w:proofErr w:type="spellStart"/>
            <w:r w:rsidRPr="00C53672">
              <w:rPr>
                <w:rFonts w:ascii="Times New Roman" w:hAnsi="Times New Roman" w:cs="Times New Roman"/>
              </w:rPr>
              <w:t>інструктивно</w:t>
            </w:r>
            <w:proofErr w:type="spellEnd"/>
            <w:r w:rsidRPr="00C53672">
              <w:rPr>
                <w:rFonts w:ascii="Times New Roman" w:hAnsi="Times New Roman" w:cs="Times New Roman"/>
              </w:rPr>
              <w:t>-методичних матеріалах</w:t>
            </w:r>
            <w:r>
              <w:rPr>
                <w:rFonts w:ascii="Times New Roman" w:hAnsi="Times New Roman" w:cs="Times New Roman"/>
              </w:rPr>
              <w:t xml:space="preserve">. </w:t>
            </w:r>
          </w:p>
        </w:tc>
        <w:tc>
          <w:tcPr>
            <w:tcW w:w="878" w:type="dxa"/>
          </w:tcPr>
          <w:p w14:paraId="078A0161" w14:textId="74E9DB5B" w:rsidR="003B044C" w:rsidRPr="00C53672" w:rsidRDefault="003B044C" w:rsidP="00742CF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3B044C" w:rsidRPr="00C53672" w14:paraId="19DF2E74" w14:textId="77777777" w:rsidTr="008E7325">
        <w:tc>
          <w:tcPr>
            <w:tcW w:w="2015" w:type="dxa"/>
          </w:tcPr>
          <w:p w14:paraId="69318E1E" w14:textId="77777777" w:rsidR="003B044C" w:rsidRDefault="003B044C" w:rsidP="002A4800">
            <w:pPr>
              <w:rPr>
                <w:rFonts w:ascii="Times New Roman" w:hAnsi="Times New Roman" w:cs="Times New Roman"/>
                <w:b/>
              </w:rPr>
            </w:pPr>
            <w:r w:rsidRPr="00C53672">
              <w:rPr>
                <w:rFonts w:ascii="Times New Roman" w:hAnsi="Times New Roman" w:cs="Times New Roman"/>
                <w:b/>
              </w:rPr>
              <w:t xml:space="preserve">Тема 2.  </w:t>
            </w:r>
          </w:p>
          <w:p w14:paraId="527969C2" w14:textId="78C1B5EF" w:rsidR="003B044C" w:rsidRPr="00C53672" w:rsidRDefault="003B044C" w:rsidP="00941FA4">
            <w:pPr>
              <w:rPr>
                <w:rFonts w:ascii="Times New Roman" w:hAnsi="Times New Roman" w:cs="Times New Roman"/>
                <w:b/>
                <w:color w:val="000000"/>
                <w:spacing w:val="-5"/>
                <w:lang w:eastAsia="uk-UA"/>
              </w:rPr>
            </w:pPr>
            <w:r w:rsidRPr="00941FA4">
              <w:rPr>
                <w:rFonts w:ascii="Times New Roman" w:hAnsi="Times New Roman" w:cs="Times New Roman"/>
                <w:b/>
                <w:color w:val="000000"/>
                <w:spacing w:val="-5"/>
                <w:lang w:eastAsia="uk-UA"/>
              </w:rPr>
              <w:t>Податков</w:t>
            </w:r>
            <w:r>
              <w:rPr>
                <w:rFonts w:ascii="Times New Roman" w:hAnsi="Times New Roman" w:cs="Times New Roman"/>
                <w:b/>
                <w:color w:val="000000"/>
                <w:spacing w:val="-5"/>
                <w:lang w:eastAsia="uk-UA"/>
              </w:rPr>
              <w:t>а система і податкова політика</w:t>
            </w:r>
          </w:p>
          <w:p w14:paraId="0B211DC3" w14:textId="13BAE321" w:rsidR="003B044C" w:rsidRPr="00C53672" w:rsidRDefault="003B044C" w:rsidP="00941FA4">
            <w:pPr>
              <w:rPr>
                <w:rFonts w:ascii="Times New Roman" w:hAnsi="Times New Roman" w:cs="Times New Roman"/>
                <w:b/>
                <w:color w:val="000000"/>
                <w:spacing w:val="-5"/>
                <w:lang w:eastAsia="uk-UA"/>
              </w:rPr>
            </w:pPr>
          </w:p>
        </w:tc>
        <w:tc>
          <w:tcPr>
            <w:tcW w:w="1387" w:type="dxa"/>
          </w:tcPr>
          <w:p w14:paraId="107F6D87" w14:textId="24B6575B" w:rsidR="003B044C" w:rsidRPr="00C53672" w:rsidRDefault="003B044C" w:rsidP="00184764">
            <w:pPr>
              <w:jc w:val="center"/>
              <w:rPr>
                <w:rFonts w:ascii="Times New Roman" w:eastAsia="Times New Roman" w:hAnsi="Times New Roman" w:cs="Times New Roman"/>
                <w:b/>
              </w:rPr>
            </w:pPr>
            <w:r w:rsidRPr="00CE4573">
              <w:rPr>
                <w:rFonts w:ascii="Times New Roman" w:eastAsia="Times New Roman" w:hAnsi="Times New Roman" w:cs="Times New Roman"/>
                <w:b/>
              </w:rPr>
              <w:t>2/</w:t>
            </w:r>
            <w:r w:rsidR="00184764">
              <w:rPr>
                <w:rFonts w:ascii="Times New Roman" w:eastAsia="Times New Roman" w:hAnsi="Times New Roman" w:cs="Times New Roman"/>
                <w:b/>
              </w:rPr>
              <w:t>1</w:t>
            </w:r>
          </w:p>
        </w:tc>
        <w:tc>
          <w:tcPr>
            <w:tcW w:w="3834" w:type="dxa"/>
          </w:tcPr>
          <w:p w14:paraId="5F07C6CA" w14:textId="1A42B433" w:rsidR="003B044C" w:rsidRPr="00941FA4" w:rsidRDefault="003B044C" w:rsidP="00941FA4">
            <w:pPr>
              <w:widowControl w:val="0"/>
              <w:shd w:val="clear" w:color="auto" w:fill="FFFFFF"/>
              <w:tabs>
                <w:tab w:val="left" w:pos="187"/>
                <w:tab w:val="left" w:pos="382"/>
              </w:tabs>
              <w:autoSpaceDE w:val="0"/>
              <w:autoSpaceDN w:val="0"/>
              <w:adjustRightInd w:val="0"/>
              <w:jc w:val="both"/>
              <w:rPr>
                <w:rFonts w:ascii="Times New Roman" w:hAnsi="Times New Roman" w:cs="Times New Roman"/>
              </w:rPr>
            </w:pPr>
            <w:r w:rsidRPr="00941FA4">
              <w:rPr>
                <w:rFonts w:ascii="Times New Roman" w:hAnsi="Times New Roman" w:cs="Times New Roman"/>
              </w:rPr>
              <w:t>Сутність та види податків</w:t>
            </w:r>
            <w:r>
              <w:rPr>
                <w:rFonts w:ascii="Times New Roman" w:hAnsi="Times New Roman" w:cs="Times New Roman"/>
              </w:rPr>
              <w:t>.</w:t>
            </w:r>
          </w:p>
          <w:p w14:paraId="5C333B5B" w14:textId="21F437BC" w:rsidR="003B044C" w:rsidRPr="00941FA4" w:rsidRDefault="003B044C" w:rsidP="00941FA4">
            <w:pPr>
              <w:widowControl w:val="0"/>
              <w:shd w:val="clear" w:color="auto" w:fill="FFFFFF"/>
              <w:tabs>
                <w:tab w:val="left" w:pos="187"/>
                <w:tab w:val="left" w:pos="382"/>
              </w:tabs>
              <w:autoSpaceDE w:val="0"/>
              <w:autoSpaceDN w:val="0"/>
              <w:adjustRightInd w:val="0"/>
              <w:rPr>
                <w:rFonts w:ascii="Times New Roman" w:hAnsi="Times New Roman" w:cs="Times New Roman"/>
              </w:rPr>
            </w:pPr>
            <w:r w:rsidRPr="00941FA4">
              <w:rPr>
                <w:rFonts w:ascii="Times New Roman" w:hAnsi="Times New Roman" w:cs="Times New Roman"/>
              </w:rPr>
              <w:t>Поняття податкової системи і вимоги до неї. Структурна побудова податкової системи. Принципи</w:t>
            </w:r>
            <w:r>
              <w:rPr>
                <w:rFonts w:ascii="Times New Roman" w:hAnsi="Times New Roman" w:cs="Times New Roman"/>
              </w:rPr>
              <w:t xml:space="preserve"> </w:t>
            </w:r>
            <w:r w:rsidRPr="00941FA4">
              <w:rPr>
                <w:rFonts w:ascii="Times New Roman" w:hAnsi="Times New Roman" w:cs="Times New Roman"/>
              </w:rPr>
              <w:t xml:space="preserve">оподаткування. Сутність податків. Податки в системі доходів державного бюджету. Податки та інші форми платежів до бюджету: плата, внески, відрахування, збори. Функції податків. Фіскальна функція, механізм її реалізації. Податки як основа фінансової бази держави. Елементи податку. </w:t>
            </w:r>
          </w:p>
          <w:p w14:paraId="0399838D" w14:textId="1E6EC32F" w:rsidR="003B044C" w:rsidRPr="00131CF3" w:rsidRDefault="003B044C" w:rsidP="00941FA4">
            <w:pPr>
              <w:widowControl w:val="0"/>
              <w:shd w:val="clear" w:color="auto" w:fill="FFFFFF"/>
              <w:tabs>
                <w:tab w:val="left" w:pos="187"/>
                <w:tab w:val="left" w:pos="382"/>
              </w:tabs>
              <w:autoSpaceDE w:val="0"/>
              <w:autoSpaceDN w:val="0"/>
              <w:adjustRightInd w:val="0"/>
              <w:jc w:val="both"/>
              <w:rPr>
                <w:rFonts w:ascii="Times New Roman" w:hAnsi="Times New Roman" w:cs="Times New Roman"/>
              </w:rPr>
            </w:pPr>
            <w:r w:rsidRPr="00941FA4">
              <w:rPr>
                <w:rFonts w:ascii="Times New Roman" w:hAnsi="Times New Roman" w:cs="Times New Roman"/>
              </w:rPr>
              <w:t>Класифікація податків, її ознаки.</w:t>
            </w:r>
          </w:p>
        </w:tc>
        <w:tc>
          <w:tcPr>
            <w:tcW w:w="2654" w:type="dxa"/>
            <w:vAlign w:val="center"/>
          </w:tcPr>
          <w:p w14:paraId="72982429" w14:textId="77777777" w:rsidR="003B044C" w:rsidRPr="00535D2E" w:rsidRDefault="003B044C" w:rsidP="00535D2E">
            <w:pPr>
              <w:rPr>
                <w:rFonts w:ascii="Times New Roman" w:hAnsi="Times New Roman" w:cs="Times New Roman"/>
              </w:rPr>
            </w:pPr>
            <w:r w:rsidRPr="00535D2E">
              <w:rPr>
                <w:rFonts w:ascii="Times New Roman" w:hAnsi="Times New Roman" w:cs="Times New Roman"/>
              </w:rPr>
              <w:t>Опрацювання лекційного матеріалу, самостійна робота щодо опрацювання  нормативних джерел передбачених робочою програмою дисципліни.</w:t>
            </w:r>
          </w:p>
          <w:p w14:paraId="335871D8" w14:textId="00426106" w:rsidR="003B044C" w:rsidRPr="00C53672" w:rsidRDefault="003B044C" w:rsidP="009353F2">
            <w:pPr>
              <w:rPr>
                <w:rFonts w:ascii="Times New Roman" w:hAnsi="Times New Roman" w:cs="Times New Roman"/>
              </w:rPr>
            </w:pPr>
            <w:r w:rsidRPr="00535D2E">
              <w:rPr>
                <w:rFonts w:ascii="Times New Roman" w:hAnsi="Times New Roman" w:cs="Times New Roman"/>
              </w:rPr>
              <w:t xml:space="preserve">Виконання практичних завдань, наведених в </w:t>
            </w:r>
            <w:proofErr w:type="spellStart"/>
            <w:r w:rsidRPr="00535D2E">
              <w:rPr>
                <w:rFonts w:ascii="Times New Roman" w:hAnsi="Times New Roman" w:cs="Times New Roman"/>
              </w:rPr>
              <w:t>інструктивно</w:t>
            </w:r>
            <w:proofErr w:type="spellEnd"/>
            <w:r w:rsidRPr="00535D2E">
              <w:rPr>
                <w:rFonts w:ascii="Times New Roman" w:hAnsi="Times New Roman" w:cs="Times New Roman"/>
              </w:rPr>
              <w:t>-методичних матеріалах</w:t>
            </w:r>
            <w:r>
              <w:rPr>
                <w:rFonts w:ascii="Times New Roman" w:hAnsi="Times New Roman" w:cs="Times New Roman"/>
              </w:rPr>
              <w:t>.</w:t>
            </w:r>
          </w:p>
        </w:tc>
        <w:tc>
          <w:tcPr>
            <w:tcW w:w="878" w:type="dxa"/>
          </w:tcPr>
          <w:p w14:paraId="63143918" w14:textId="3B59B318" w:rsidR="003B044C" w:rsidRPr="00C53672" w:rsidRDefault="003B044C" w:rsidP="00742CF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D90DB2" w:rsidRPr="00C53672" w14:paraId="64682DB9" w14:textId="77777777" w:rsidTr="006379CB">
        <w:tc>
          <w:tcPr>
            <w:tcW w:w="2015" w:type="dxa"/>
          </w:tcPr>
          <w:p w14:paraId="7E083753" w14:textId="4265E8C7" w:rsidR="00D90DB2" w:rsidRPr="00D90DB2" w:rsidRDefault="00D90DB2" w:rsidP="002A4800">
            <w:pPr>
              <w:rPr>
                <w:rFonts w:ascii="Times New Roman" w:hAnsi="Times New Roman" w:cs="Times New Roman"/>
                <w:b/>
              </w:rPr>
            </w:pPr>
            <w:r w:rsidRPr="00D90DB2">
              <w:rPr>
                <w:rFonts w:ascii="Times New Roman" w:hAnsi="Times New Roman" w:cs="Times New Roman"/>
                <w:b/>
              </w:rPr>
              <w:t>Модульний контроль</w:t>
            </w:r>
          </w:p>
        </w:tc>
        <w:tc>
          <w:tcPr>
            <w:tcW w:w="1387" w:type="dxa"/>
          </w:tcPr>
          <w:p w14:paraId="1C3F5E78" w14:textId="77777777" w:rsidR="00D90DB2" w:rsidRPr="00535D2E" w:rsidRDefault="00D90DB2" w:rsidP="00C841A4">
            <w:pPr>
              <w:jc w:val="center"/>
              <w:rPr>
                <w:rFonts w:ascii="Times New Roman" w:eastAsia="Times New Roman" w:hAnsi="Times New Roman" w:cs="Times New Roman"/>
                <w:b/>
              </w:rPr>
            </w:pPr>
          </w:p>
        </w:tc>
        <w:tc>
          <w:tcPr>
            <w:tcW w:w="3834" w:type="dxa"/>
          </w:tcPr>
          <w:p w14:paraId="4617EA0D" w14:textId="77777777" w:rsidR="00D90DB2" w:rsidRPr="00941FA4" w:rsidRDefault="00D90DB2" w:rsidP="00941FA4">
            <w:pPr>
              <w:widowControl w:val="0"/>
              <w:shd w:val="clear" w:color="auto" w:fill="FFFFFF"/>
              <w:tabs>
                <w:tab w:val="left" w:pos="187"/>
                <w:tab w:val="left" w:pos="382"/>
              </w:tabs>
              <w:autoSpaceDE w:val="0"/>
              <w:autoSpaceDN w:val="0"/>
              <w:adjustRightInd w:val="0"/>
              <w:jc w:val="both"/>
              <w:rPr>
                <w:rFonts w:ascii="Times New Roman" w:hAnsi="Times New Roman" w:cs="Times New Roman"/>
              </w:rPr>
            </w:pPr>
          </w:p>
        </w:tc>
        <w:tc>
          <w:tcPr>
            <w:tcW w:w="2654" w:type="dxa"/>
          </w:tcPr>
          <w:p w14:paraId="1E7AC101" w14:textId="5A9FE166" w:rsidR="00D90DB2" w:rsidRPr="00535D2E" w:rsidRDefault="00D90DB2" w:rsidP="00535D2E">
            <w:pPr>
              <w:rPr>
                <w:rFonts w:ascii="Times New Roman" w:hAnsi="Times New Roman" w:cs="Times New Roman"/>
              </w:rPr>
            </w:pPr>
            <w:r w:rsidRPr="009353F2">
              <w:rPr>
                <w:rFonts w:ascii="Times New Roman" w:hAnsi="Times New Roman" w:cs="Times New Roman"/>
              </w:rPr>
              <w:t xml:space="preserve">Проходження тестування в системі електронного забезпечення навчання в </w:t>
            </w:r>
            <w:proofErr w:type="spellStart"/>
            <w:r w:rsidRPr="009353F2">
              <w:rPr>
                <w:rFonts w:ascii="Times New Roman" w:hAnsi="Times New Roman" w:cs="Times New Roman"/>
              </w:rPr>
              <w:t>Moodle</w:t>
            </w:r>
            <w:proofErr w:type="spellEnd"/>
          </w:p>
        </w:tc>
        <w:tc>
          <w:tcPr>
            <w:tcW w:w="878" w:type="dxa"/>
          </w:tcPr>
          <w:p w14:paraId="664AF364" w14:textId="4296EE5B" w:rsidR="00D90DB2" w:rsidRDefault="00D90DB2" w:rsidP="00742CF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D90DB2" w:rsidRPr="00C53672" w14:paraId="175B77B6" w14:textId="77777777" w:rsidTr="002675AA">
        <w:tc>
          <w:tcPr>
            <w:tcW w:w="10768" w:type="dxa"/>
            <w:gridSpan w:val="5"/>
          </w:tcPr>
          <w:p w14:paraId="7FFFE75A" w14:textId="1C419FFA" w:rsidR="00D90DB2" w:rsidRDefault="00D90DB2" w:rsidP="00742CF2">
            <w:pPr>
              <w:jc w:val="center"/>
              <w:rPr>
                <w:rFonts w:ascii="Times New Roman" w:eastAsia="Times New Roman" w:hAnsi="Times New Roman" w:cs="Times New Roman"/>
                <w:b/>
              </w:rPr>
            </w:pPr>
            <w:r w:rsidRPr="00D90DB2">
              <w:rPr>
                <w:rFonts w:ascii="Times New Roman" w:eastAsia="Times New Roman" w:hAnsi="Times New Roman" w:cs="Times New Roman"/>
                <w:b/>
              </w:rPr>
              <w:t>Змістовий модуль 2</w:t>
            </w:r>
            <w:r>
              <w:rPr>
                <w:rFonts w:ascii="Times New Roman" w:eastAsia="Times New Roman" w:hAnsi="Times New Roman" w:cs="Times New Roman"/>
                <w:b/>
              </w:rPr>
              <w:t xml:space="preserve">.  </w:t>
            </w:r>
            <w:r w:rsidR="00647A30" w:rsidRPr="00647A30">
              <w:rPr>
                <w:rFonts w:ascii="Times New Roman" w:eastAsia="Times New Roman" w:hAnsi="Times New Roman" w:cs="Times New Roman"/>
                <w:b/>
              </w:rPr>
              <w:t>ЕЛЕМЕНТИ ПОДАТКІВ ТА ЗБОРІВ В УКРАЇНІ</w:t>
            </w:r>
          </w:p>
        </w:tc>
      </w:tr>
      <w:tr w:rsidR="009353F2" w:rsidRPr="00C53672" w14:paraId="3F82236C" w14:textId="77777777" w:rsidTr="00184764">
        <w:trPr>
          <w:trHeight w:val="5570"/>
        </w:trPr>
        <w:tc>
          <w:tcPr>
            <w:tcW w:w="2015" w:type="dxa"/>
          </w:tcPr>
          <w:p w14:paraId="2932560D" w14:textId="77777777" w:rsidR="002A4800" w:rsidRDefault="00D42FE0" w:rsidP="002A4800">
            <w:pPr>
              <w:widowControl w:val="0"/>
              <w:shd w:val="clear" w:color="auto" w:fill="FFFFFF"/>
              <w:autoSpaceDE w:val="0"/>
              <w:autoSpaceDN w:val="0"/>
              <w:adjustRightInd w:val="0"/>
              <w:rPr>
                <w:rFonts w:ascii="Times New Roman" w:hAnsi="Times New Roman" w:cs="Times New Roman"/>
                <w:b/>
                <w:color w:val="000000"/>
                <w:spacing w:val="-5"/>
                <w:lang w:eastAsia="uk-UA"/>
              </w:rPr>
            </w:pPr>
            <w:r w:rsidRPr="00C53672">
              <w:rPr>
                <w:rFonts w:ascii="Times New Roman" w:hAnsi="Times New Roman" w:cs="Times New Roman"/>
                <w:b/>
              </w:rPr>
              <w:t>Тема  3</w:t>
            </w:r>
            <w:r w:rsidRPr="00C53672">
              <w:rPr>
                <w:rFonts w:ascii="Times New Roman" w:hAnsi="Times New Roman" w:cs="Times New Roman"/>
                <w:b/>
                <w:color w:val="000000"/>
                <w:spacing w:val="-5"/>
                <w:lang w:eastAsia="uk-UA"/>
              </w:rPr>
              <w:t xml:space="preserve">. </w:t>
            </w:r>
          </w:p>
          <w:p w14:paraId="2205DEBA" w14:textId="376E9E1A" w:rsidR="00D42FE0" w:rsidRPr="00C53672" w:rsidRDefault="00830F00" w:rsidP="002A4800">
            <w:pPr>
              <w:widowControl w:val="0"/>
              <w:shd w:val="clear" w:color="auto" w:fill="FFFFFF"/>
              <w:autoSpaceDE w:val="0"/>
              <w:autoSpaceDN w:val="0"/>
              <w:adjustRightInd w:val="0"/>
              <w:rPr>
                <w:rFonts w:ascii="Times New Roman" w:hAnsi="Times New Roman" w:cs="Times New Roman"/>
                <w:b/>
                <w:color w:val="000000"/>
                <w:spacing w:val="-5"/>
                <w:lang w:eastAsia="uk-UA"/>
              </w:rPr>
            </w:pPr>
            <w:r w:rsidRPr="00830F00">
              <w:rPr>
                <w:rFonts w:ascii="Times New Roman" w:hAnsi="Times New Roman" w:cs="Times New Roman"/>
                <w:b/>
                <w:color w:val="000000"/>
                <w:spacing w:val="-5"/>
                <w:lang w:eastAsia="uk-UA"/>
              </w:rPr>
              <w:t>Податок на додану вартість</w:t>
            </w:r>
          </w:p>
        </w:tc>
        <w:tc>
          <w:tcPr>
            <w:tcW w:w="1387" w:type="dxa"/>
          </w:tcPr>
          <w:p w14:paraId="563E3D17" w14:textId="374361C9" w:rsidR="00D42FE0" w:rsidRPr="00C53672" w:rsidRDefault="00360AA8" w:rsidP="00184764">
            <w:pPr>
              <w:jc w:val="center"/>
              <w:rPr>
                <w:rFonts w:ascii="Times New Roman" w:eastAsia="Times New Roman" w:hAnsi="Times New Roman" w:cs="Times New Roman"/>
                <w:b/>
              </w:rPr>
            </w:pPr>
            <w:r>
              <w:rPr>
                <w:rFonts w:ascii="Times New Roman" w:eastAsia="Times New Roman" w:hAnsi="Times New Roman" w:cs="Times New Roman"/>
                <w:b/>
              </w:rPr>
              <w:t>4/</w:t>
            </w:r>
            <w:r w:rsidR="00184764">
              <w:rPr>
                <w:rFonts w:ascii="Times New Roman" w:eastAsia="Times New Roman" w:hAnsi="Times New Roman" w:cs="Times New Roman"/>
                <w:b/>
              </w:rPr>
              <w:t>2</w:t>
            </w:r>
          </w:p>
        </w:tc>
        <w:tc>
          <w:tcPr>
            <w:tcW w:w="3834" w:type="dxa"/>
          </w:tcPr>
          <w:p w14:paraId="5660338F" w14:textId="77777777" w:rsidR="00830F00" w:rsidRPr="00830F00" w:rsidRDefault="00830F00" w:rsidP="00830F00">
            <w:pPr>
              <w:widowControl w:val="0"/>
              <w:shd w:val="clear" w:color="auto" w:fill="FFFFFF"/>
              <w:tabs>
                <w:tab w:val="left" w:pos="232"/>
              </w:tabs>
              <w:autoSpaceDE w:val="0"/>
              <w:autoSpaceDN w:val="0"/>
              <w:adjustRightInd w:val="0"/>
              <w:jc w:val="both"/>
              <w:rPr>
                <w:rFonts w:ascii="Times New Roman" w:hAnsi="Times New Roman" w:cs="Times New Roman"/>
              </w:rPr>
            </w:pPr>
            <w:r w:rsidRPr="00830F00">
              <w:rPr>
                <w:rFonts w:ascii="Times New Roman" w:hAnsi="Times New Roman" w:cs="Times New Roman"/>
              </w:rPr>
              <w:t>Сутність податку на додану вартість, його зародження та розвиток. Передумови впровадження ПДВ в Україні. Податок на додану вартість як ціноутворюючий фактор. Методика включення податку в ціну.</w:t>
            </w:r>
          </w:p>
          <w:p w14:paraId="7074D745" w14:textId="77777777" w:rsidR="00830F00" w:rsidRPr="00830F00" w:rsidRDefault="00830F00" w:rsidP="00830F00">
            <w:pPr>
              <w:widowControl w:val="0"/>
              <w:shd w:val="clear" w:color="auto" w:fill="FFFFFF"/>
              <w:tabs>
                <w:tab w:val="left" w:pos="232"/>
              </w:tabs>
              <w:autoSpaceDE w:val="0"/>
              <w:autoSpaceDN w:val="0"/>
              <w:adjustRightInd w:val="0"/>
              <w:jc w:val="both"/>
              <w:rPr>
                <w:rFonts w:ascii="Times New Roman" w:hAnsi="Times New Roman" w:cs="Times New Roman"/>
              </w:rPr>
            </w:pPr>
            <w:r w:rsidRPr="00830F00">
              <w:rPr>
                <w:rFonts w:ascii="Times New Roman" w:hAnsi="Times New Roman" w:cs="Times New Roman"/>
              </w:rPr>
              <w:t>Платники і ставки податку. Порядок реєстрації платником ПДВ. Об'єкт оподаткування, особливості його визначення у різних галузях. Пільги по ПДВ, їх направленість та дія.</w:t>
            </w:r>
          </w:p>
          <w:p w14:paraId="5DEE55AD" w14:textId="77777777" w:rsidR="00830F00" w:rsidRPr="00830F00" w:rsidRDefault="00830F00" w:rsidP="00830F00">
            <w:pPr>
              <w:widowControl w:val="0"/>
              <w:shd w:val="clear" w:color="auto" w:fill="FFFFFF"/>
              <w:tabs>
                <w:tab w:val="left" w:pos="232"/>
              </w:tabs>
              <w:autoSpaceDE w:val="0"/>
              <w:autoSpaceDN w:val="0"/>
              <w:adjustRightInd w:val="0"/>
              <w:jc w:val="both"/>
              <w:rPr>
                <w:rFonts w:ascii="Times New Roman" w:hAnsi="Times New Roman" w:cs="Times New Roman"/>
              </w:rPr>
            </w:pPr>
            <w:r w:rsidRPr="00830F00">
              <w:rPr>
                <w:rFonts w:ascii="Times New Roman" w:hAnsi="Times New Roman" w:cs="Times New Roman"/>
              </w:rPr>
              <w:t xml:space="preserve">Порядок обчислення податку на додану вартість. </w:t>
            </w:r>
          </w:p>
          <w:p w14:paraId="2CBA8C0D" w14:textId="5AEFEC2F" w:rsidR="00D42FE0" w:rsidRPr="0052027A" w:rsidRDefault="00830F00" w:rsidP="00830F00">
            <w:pPr>
              <w:widowControl w:val="0"/>
              <w:shd w:val="clear" w:color="auto" w:fill="FFFFFF"/>
              <w:tabs>
                <w:tab w:val="left" w:pos="232"/>
              </w:tabs>
              <w:autoSpaceDE w:val="0"/>
              <w:autoSpaceDN w:val="0"/>
              <w:adjustRightInd w:val="0"/>
              <w:jc w:val="both"/>
              <w:rPr>
                <w:rFonts w:ascii="Times New Roman" w:hAnsi="Times New Roman" w:cs="Times New Roman"/>
                <w:b/>
                <w:color w:val="000000"/>
                <w:spacing w:val="-5"/>
                <w:lang w:eastAsia="uk-UA"/>
              </w:rPr>
            </w:pPr>
            <w:r w:rsidRPr="00830F00">
              <w:rPr>
                <w:rFonts w:ascii="Times New Roman" w:hAnsi="Times New Roman" w:cs="Times New Roman"/>
              </w:rPr>
              <w:t>Декларація з ПДВ, її зміст, порядок складання. Строки подання декларацій. Оподаткування сільськогосподарської діяльності. Особливості оподаткування підприємств малого бізнесу, що оподатковуються за спрощеною системою оподаткування. Особливості обчислення та сплати податку платниками різних галузей по різних видах операцій та угод.</w:t>
            </w:r>
          </w:p>
        </w:tc>
        <w:tc>
          <w:tcPr>
            <w:tcW w:w="2654" w:type="dxa"/>
          </w:tcPr>
          <w:p w14:paraId="1E87AD3C" w14:textId="77777777" w:rsidR="003A4762" w:rsidRPr="003A4762" w:rsidRDefault="003A4762" w:rsidP="003A4762">
            <w:pPr>
              <w:rPr>
                <w:rFonts w:ascii="Times New Roman" w:hAnsi="Times New Roman" w:cs="Times New Roman"/>
              </w:rPr>
            </w:pPr>
            <w:r w:rsidRPr="003A4762">
              <w:rPr>
                <w:rFonts w:ascii="Times New Roman" w:hAnsi="Times New Roman" w:cs="Times New Roman"/>
              </w:rPr>
              <w:t>Опрацювання лекційного матеріалу, самостійна робота щодо опрацювання  нормативних джерел передбачених робочою програмою дисципліни.</w:t>
            </w:r>
          </w:p>
          <w:p w14:paraId="0B9B8965" w14:textId="0E38D5FA" w:rsidR="00C21C07" w:rsidRPr="00C53672" w:rsidRDefault="003A4762" w:rsidP="009353F2">
            <w:pPr>
              <w:rPr>
                <w:rFonts w:ascii="Times New Roman" w:hAnsi="Times New Roman" w:cs="Times New Roman"/>
              </w:rPr>
            </w:pPr>
            <w:r w:rsidRPr="003A4762">
              <w:rPr>
                <w:rFonts w:ascii="Times New Roman" w:hAnsi="Times New Roman" w:cs="Times New Roman"/>
              </w:rPr>
              <w:t xml:space="preserve">Виконання практичних завдань, наведених в </w:t>
            </w:r>
            <w:proofErr w:type="spellStart"/>
            <w:r w:rsidRPr="003A4762">
              <w:rPr>
                <w:rFonts w:ascii="Times New Roman" w:hAnsi="Times New Roman" w:cs="Times New Roman"/>
              </w:rPr>
              <w:t>інструктивно</w:t>
            </w:r>
            <w:proofErr w:type="spellEnd"/>
            <w:r w:rsidRPr="003A4762">
              <w:rPr>
                <w:rFonts w:ascii="Times New Roman" w:hAnsi="Times New Roman" w:cs="Times New Roman"/>
              </w:rPr>
              <w:t>-методичних матеріалах</w:t>
            </w:r>
            <w:r w:rsidR="009353F2">
              <w:rPr>
                <w:rFonts w:ascii="Times New Roman" w:hAnsi="Times New Roman" w:cs="Times New Roman"/>
              </w:rPr>
              <w:t>.</w:t>
            </w:r>
          </w:p>
        </w:tc>
        <w:tc>
          <w:tcPr>
            <w:tcW w:w="878" w:type="dxa"/>
          </w:tcPr>
          <w:p w14:paraId="68F2A3C8" w14:textId="3E09F23D" w:rsidR="00D42FE0" w:rsidRPr="00C53672" w:rsidRDefault="00E24828" w:rsidP="00742CF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9353F2" w:rsidRPr="00C53672" w14:paraId="07902B4C" w14:textId="77777777" w:rsidTr="008E7325">
        <w:tc>
          <w:tcPr>
            <w:tcW w:w="2015" w:type="dxa"/>
          </w:tcPr>
          <w:p w14:paraId="499AF85A" w14:textId="77777777" w:rsidR="002A4800" w:rsidRDefault="00D42FE0" w:rsidP="002A4800">
            <w:pPr>
              <w:pStyle w:val="ad"/>
              <w:spacing w:after="0"/>
              <w:ind w:left="0"/>
              <w:rPr>
                <w:b/>
                <w:sz w:val="20"/>
                <w:szCs w:val="20"/>
                <w:lang w:val="uk-UA"/>
              </w:rPr>
            </w:pPr>
            <w:r w:rsidRPr="00C53672">
              <w:rPr>
                <w:b/>
                <w:sz w:val="20"/>
                <w:szCs w:val="20"/>
                <w:lang w:val="uk-UA"/>
              </w:rPr>
              <w:t xml:space="preserve">Тема 4. </w:t>
            </w:r>
          </w:p>
          <w:p w14:paraId="7E95B20F" w14:textId="712A995E" w:rsidR="00D42FE0" w:rsidRPr="00C53672" w:rsidRDefault="00830F00" w:rsidP="002A4800">
            <w:pPr>
              <w:pStyle w:val="ad"/>
              <w:spacing w:after="0"/>
              <w:ind w:left="0"/>
              <w:rPr>
                <w:sz w:val="20"/>
                <w:szCs w:val="20"/>
                <w:lang w:val="uk-UA"/>
              </w:rPr>
            </w:pPr>
            <w:r w:rsidRPr="00830F00">
              <w:rPr>
                <w:b/>
                <w:sz w:val="20"/>
                <w:szCs w:val="20"/>
                <w:lang w:val="uk-UA"/>
              </w:rPr>
              <w:t>Акцизний податок</w:t>
            </w:r>
          </w:p>
        </w:tc>
        <w:tc>
          <w:tcPr>
            <w:tcW w:w="1387" w:type="dxa"/>
          </w:tcPr>
          <w:p w14:paraId="4FDCE2C2" w14:textId="64809185" w:rsidR="00D42FE0" w:rsidRPr="00C53672" w:rsidRDefault="00184764" w:rsidP="00C841A4">
            <w:pPr>
              <w:jc w:val="center"/>
              <w:rPr>
                <w:rFonts w:ascii="Times New Roman" w:eastAsia="Times New Roman" w:hAnsi="Times New Roman" w:cs="Times New Roman"/>
                <w:b/>
              </w:rPr>
            </w:pPr>
            <w:r w:rsidRPr="00184764">
              <w:rPr>
                <w:rFonts w:ascii="Times New Roman" w:eastAsia="Times New Roman" w:hAnsi="Times New Roman" w:cs="Times New Roman"/>
                <w:b/>
              </w:rPr>
              <w:t>4/2</w:t>
            </w:r>
          </w:p>
        </w:tc>
        <w:tc>
          <w:tcPr>
            <w:tcW w:w="3834" w:type="dxa"/>
          </w:tcPr>
          <w:p w14:paraId="0EAECC76" w14:textId="2557831B" w:rsidR="005518EA" w:rsidRPr="005518EA" w:rsidRDefault="005518EA" w:rsidP="005518EA">
            <w:pPr>
              <w:tabs>
                <w:tab w:val="left" w:pos="246"/>
              </w:tabs>
              <w:rPr>
                <w:rFonts w:ascii="Times New Roman" w:hAnsi="Times New Roman" w:cs="Times New Roman"/>
              </w:rPr>
            </w:pPr>
            <w:r w:rsidRPr="005518EA">
              <w:rPr>
                <w:rFonts w:ascii="Times New Roman" w:hAnsi="Times New Roman" w:cs="Times New Roman"/>
              </w:rPr>
              <w:t>Акцизний податок як форма специфічних акцизів. Особливості акцизного оподаткування в Україні. Поняття акцизу. Суб’єкти та об’єкти акцизного податку. Платники акцизного збору, об’єкт оподаткування.</w:t>
            </w:r>
          </w:p>
          <w:p w14:paraId="62E67B1F" w14:textId="77777777" w:rsidR="005518EA" w:rsidRPr="005518EA" w:rsidRDefault="005518EA" w:rsidP="005518EA">
            <w:pPr>
              <w:tabs>
                <w:tab w:val="left" w:pos="246"/>
              </w:tabs>
              <w:jc w:val="both"/>
              <w:rPr>
                <w:rFonts w:ascii="Times New Roman" w:hAnsi="Times New Roman" w:cs="Times New Roman"/>
              </w:rPr>
            </w:pPr>
            <w:r w:rsidRPr="005518EA">
              <w:rPr>
                <w:rFonts w:ascii="Times New Roman" w:hAnsi="Times New Roman" w:cs="Times New Roman"/>
              </w:rPr>
              <w:t xml:space="preserve">Перелік підакцизних товарів і ставки акцизного податку. Методика обчислення сум акцизного податку, що підлягають сплаті до бюджету. </w:t>
            </w:r>
          </w:p>
          <w:p w14:paraId="67F40950" w14:textId="20101DE4" w:rsidR="00D42FE0" w:rsidRPr="0052027A" w:rsidRDefault="005518EA" w:rsidP="00D90DB2">
            <w:pPr>
              <w:rPr>
                <w:rFonts w:ascii="Times New Roman" w:hAnsi="Times New Roman" w:cs="Times New Roman"/>
                <w:color w:val="000000"/>
              </w:rPr>
            </w:pPr>
            <w:r w:rsidRPr="005518EA">
              <w:rPr>
                <w:rFonts w:ascii="Times New Roman" w:hAnsi="Times New Roman" w:cs="Times New Roman"/>
              </w:rPr>
              <w:t xml:space="preserve">Звітність по акцизному податку. Строки сплати акцизного податку та подання декларації. </w:t>
            </w:r>
          </w:p>
        </w:tc>
        <w:tc>
          <w:tcPr>
            <w:tcW w:w="2654" w:type="dxa"/>
          </w:tcPr>
          <w:p w14:paraId="0EE30EF3" w14:textId="77777777" w:rsidR="00A803B2" w:rsidRPr="003A4762" w:rsidRDefault="00A803B2" w:rsidP="00A803B2">
            <w:pPr>
              <w:rPr>
                <w:rFonts w:ascii="Times New Roman" w:hAnsi="Times New Roman" w:cs="Times New Roman"/>
              </w:rPr>
            </w:pPr>
            <w:r w:rsidRPr="003A4762">
              <w:rPr>
                <w:rFonts w:ascii="Times New Roman" w:hAnsi="Times New Roman" w:cs="Times New Roman"/>
              </w:rPr>
              <w:t>Опрацювання лекційного матеріалу, самостійна робота щодо опрацювання  нормативних джерел передбачених робочою програмою дисципліни.</w:t>
            </w:r>
          </w:p>
          <w:p w14:paraId="18161DED" w14:textId="5F1A463F" w:rsidR="00B3668B" w:rsidRPr="00C53672" w:rsidRDefault="00A803B2" w:rsidP="009353F2">
            <w:pPr>
              <w:rPr>
                <w:rFonts w:ascii="Times New Roman" w:eastAsia="Times New Roman" w:hAnsi="Times New Roman" w:cs="Times New Roman"/>
                <w:b/>
              </w:rPr>
            </w:pPr>
            <w:r w:rsidRPr="003A4762">
              <w:rPr>
                <w:rFonts w:ascii="Times New Roman" w:hAnsi="Times New Roman" w:cs="Times New Roman"/>
              </w:rPr>
              <w:t xml:space="preserve">Виконання практичних завдань, наведених в </w:t>
            </w:r>
            <w:proofErr w:type="spellStart"/>
            <w:r w:rsidRPr="003A4762">
              <w:rPr>
                <w:rFonts w:ascii="Times New Roman" w:hAnsi="Times New Roman" w:cs="Times New Roman"/>
              </w:rPr>
              <w:t>інструктивно</w:t>
            </w:r>
            <w:proofErr w:type="spellEnd"/>
            <w:r w:rsidRPr="003A4762">
              <w:rPr>
                <w:rFonts w:ascii="Times New Roman" w:hAnsi="Times New Roman" w:cs="Times New Roman"/>
              </w:rPr>
              <w:t>-методичних матеріалах</w:t>
            </w:r>
            <w:r w:rsidR="009353F2">
              <w:rPr>
                <w:rFonts w:ascii="Times New Roman" w:hAnsi="Times New Roman" w:cs="Times New Roman"/>
              </w:rPr>
              <w:t>.</w:t>
            </w:r>
          </w:p>
        </w:tc>
        <w:tc>
          <w:tcPr>
            <w:tcW w:w="878" w:type="dxa"/>
          </w:tcPr>
          <w:p w14:paraId="2386DB1A" w14:textId="4EDB74D4" w:rsidR="00D42FE0" w:rsidRPr="00C53672" w:rsidRDefault="00E24828" w:rsidP="00742CF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A803B2" w:rsidRPr="00C53672" w14:paraId="57F0FBA6" w14:textId="77777777" w:rsidTr="008E7325">
        <w:tc>
          <w:tcPr>
            <w:tcW w:w="2015" w:type="dxa"/>
          </w:tcPr>
          <w:p w14:paraId="6312683E" w14:textId="6E758739" w:rsidR="00A803B2" w:rsidRPr="00C53672" w:rsidRDefault="00A803B2" w:rsidP="005A07E9">
            <w:pPr>
              <w:pStyle w:val="ad"/>
              <w:spacing w:after="0"/>
              <w:ind w:left="0"/>
              <w:rPr>
                <w:b/>
                <w:sz w:val="20"/>
                <w:szCs w:val="20"/>
                <w:lang w:val="uk-UA"/>
              </w:rPr>
            </w:pPr>
            <w:r w:rsidRPr="003A4762">
              <w:rPr>
                <w:b/>
                <w:sz w:val="20"/>
                <w:szCs w:val="20"/>
                <w:lang w:val="uk-UA"/>
              </w:rPr>
              <w:lastRenderedPageBreak/>
              <w:t xml:space="preserve">Тема </w:t>
            </w:r>
            <w:r>
              <w:rPr>
                <w:b/>
                <w:sz w:val="20"/>
                <w:szCs w:val="20"/>
                <w:lang w:val="uk-UA"/>
              </w:rPr>
              <w:t>5</w:t>
            </w:r>
            <w:r w:rsidRPr="003A4762">
              <w:rPr>
                <w:b/>
                <w:sz w:val="20"/>
                <w:szCs w:val="20"/>
                <w:lang w:val="uk-UA"/>
              </w:rPr>
              <w:t>.</w:t>
            </w:r>
            <w:r>
              <w:rPr>
                <w:b/>
                <w:sz w:val="20"/>
                <w:szCs w:val="20"/>
                <w:lang w:val="uk-UA"/>
              </w:rPr>
              <w:t xml:space="preserve"> </w:t>
            </w:r>
            <w:r w:rsidR="005A07E9" w:rsidRPr="005A07E9">
              <w:rPr>
                <w:b/>
                <w:sz w:val="20"/>
                <w:szCs w:val="20"/>
                <w:lang w:val="uk-UA"/>
              </w:rPr>
              <w:t xml:space="preserve">Митно-тарифне </w:t>
            </w:r>
            <w:r w:rsidR="005A07E9">
              <w:rPr>
                <w:b/>
                <w:sz w:val="20"/>
                <w:szCs w:val="20"/>
                <w:lang w:val="uk-UA"/>
              </w:rPr>
              <w:t>р</w:t>
            </w:r>
            <w:r w:rsidR="005A07E9" w:rsidRPr="005A07E9">
              <w:rPr>
                <w:b/>
                <w:sz w:val="20"/>
                <w:szCs w:val="20"/>
                <w:lang w:val="uk-UA"/>
              </w:rPr>
              <w:t>егулювання</w:t>
            </w:r>
          </w:p>
        </w:tc>
        <w:tc>
          <w:tcPr>
            <w:tcW w:w="1387" w:type="dxa"/>
          </w:tcPr>
          <w:p w14:paraId="5435FD38" w14:textId="5AC0A221" w:rsidR="00A803B2" w:rsidRPr="003A4762" w:rsidRDefault="00A803B2" w:rsidP="00184764">
            <w:pPr>
              <w:jc w:val="center"/>
              <w:rPr>
                <w:rFonts w:ascii="Times New Roman" w:eastAsia="Times New Roman" w:hAnsi="Times New Roman" w:cs="Times New Roman"/>
                <w:b/>
              </w:rPr>
            </w:pPr>
            <w:r>
              <w:rPr>
                <w:rFonts w:ascii="Times New Roman" w:eastAsia="Times New Roman" w:hAnsi="Times New Roman" w:cs="Times New Roman"/>
                <w:b/>
              </w:rPr>
              <w:t>2/</w:t>
            </w:r>
            <w:r w:rsidR="00184764">
              <w:rPr>
                <w:rFonts w:ascii="Times New Roman" w:eastAsia="Times New Roman" w:hAnsi="Times New Roman" w:cs="Times New Roman"/>
                <w:b/>
              </w:rPr>
              <w:t>2</w:t>
            </w:r>
          </w:p>
        </w:tc>
        <w:tc>
          <w:tcPr>
            <w:tcW w:w="3834" w:type="dxa"/>
          </w:tcPr>
          <w:p w14:paraId="346F5BE1" w14:textId="77777777" w:rsidR="00D90DB2" w:rsidRPr="00D90DB2" w:rsidRDefault="00D90DB2" w:rsidP="00D90DB2">
            <w:pPr>
              <w:tabs>
                <w:tab w:val="left" w:pos="246"/>
              </w:tabs>
              <w:rPr>
                <w:rFonts w:ascii="Times New Roman" w:hAnsi="Times New Roman" w:cs="Times New Roman"/>
              </w:rPr>
            </w:pPr>
            <w:r w:rsidRPr="00D90DB2">
              <w:rPr>
                <w:rFonts w:ascii="Times New Roman" w:hAnsi="Times New Roman" w:cs="Times New Roman"/>
              </w:rPr>
              <w:t xml:space="preserve">Основи митної справи. Митне оформлення. </w:t>
            </w:r>
          </w:p>
          <w:p w14:paraId="3640405C" w14:textId="26E1511A" w:rsidR="00A803B2" w:rsidRPr="003A4762" w:rsidRDefault="00D90DB2" w:rsidP="00D90DB2">
            <w:pPr>
              <w:tabs>
                <w:tab w:val="left" w:pos="246"/>
              </w:tabs>
              <w:rPr>
                <w:rFonts w:ascii="Times New Roman" w:hAnsi="Times New Roman" w:cs="Times New Roman"/>
              </w:rPr>
            </w:pPr>
            <w:r w:rsidRPr="00D90DB2">
              <w:rPr>
                <w:rFonts w:ascii="Times New Roman" w:hAnsi="Times New Roman" w:cs="Times New Roman"/>
              </w:rPr>
              <w:t>Контроль митних органів за сплатою митних платежів юридичними особами. Види мита. Порядок обчислення суми мита. Порядок розрахунків та сплати митних платежів до бюджету.</w:t>
            </w:r>
          </w:p>
        </w:tc>
        <w:tc>
          <w:tcPr>
            <w:tcW w:w="2654" w:type="dxa"/>
          </w:tcPr>
          <w:p w14:paraId="59F1DC4B" w14:textId="4BB62E4F" w:rsidR="00A803B2" w:rsidRPr="003A4762" w:rsidRDefault="00A803B2" w:rsidP="009353F2">
            <w:pPr>
              <w:rPr>
                <w:rFonts w:ascii="Times New Roman" w:hAnsi="Times New Roman" w:cs="Times New Roman"/>
              </w:rPr>
            </w:pPr>
            <w:r w:rsidRPr="003A4762">
              <w:rPr>
                <w:rFonts w:ascii="Times New Roman" w:hAnsi="Times New Roman" w:cs="Times New Roman"/>
              </w:rPr>
              <w:t>Опрацювання лекційного матеріалу</w:t>
            </w:r>
            <w:r>
              <w:rPr>
                <w:rFonts w:ascii="Times New Roman" w:hAnsi="Times New Roman" w:cs="Times New Roman"/>
              </w:rPr>
              <w:t xml:space="preserve"> </w:t>
            </w:r>
            <w:r w:rsidRPr="003A4762">
              <w:rPr>
                <w:rFonts w:ascii="Times New Roman" w:hAnsi="Times New Roman" w:cs="Times New Roman"/>
              </w:rPr>
              <w:t>, самостійн</w:t>
            </w:r>
            <w:r>
              <w:rPr>
                <w:rFonts w:ascii="Times New Roman" w:hAnsi="Times New Roman" w:cs="Times New Roman"/>
              </w:rPr>
              <w:t>е опрацювання питань лекції.</w:t>
            </w:r>
            <w:r w:rsidRPr="003A4762">
              <w:rPr>
                <w:rFonts w:ascii="Times New Roman" w:hAnsi="Times New Roman" w:cs="Times New Roman"/>
              </w:rPr>
              <w:t xml:space="preserve"> Виконання практичних завдань, наведених в </w:t>
            </w:r>
            <w:proofErr w:type="spellStart"/>
            <w:r w:rsidRPr="003A4762">
              <w:rPr>
                <w:rFonts w:ascii="Times New Roman" w:hAnsi="Times New Roman" w:cs="Times New Roman"/>
              </w:rPr>
              <w:t>інструктивно</w:t>
            </w:r>
            <w:proofErr w:type="spellEnd"/>
            <w:r w:rsidRPr="003A4762">
              <w:rPr>
                <w:rFonts w:ascii="Times New Roman" w:hAnsi="Times New Roman" w:cs="Times New Roman"/>
              </w:rPr>
              <w:t>-методичних матеріалах</w:t>
            </w:r>
            <w:r w:rsidR="009353F2">
              <w:rPr>
                <w:rFonts w:ascii="Times New Roman" w:hAnsi="Times New Roman" w:cs="Times New Roman"/>
              </w:rPr>
              <w:t>.</w:t>
            </w:r>
          </w:p>
        </w:tc>
        <w:tc>
          <w:tcPr>
            <w:tcW w:w="878" w:type="dxa"/>
          </w:tcPr>
          <w:p w14:paraId="2E9CFF0A" w14:textId="44744976" w:rsidR="00A803B2" w:rsidRDefault="003B044C" w:rsidP="00742CF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184764" w:rsidRPr="00C53672" w14:paraId="67DEDF22" w14:textId="77777777" w:rsidTr="008E7325">
        <w:tc>
          <w:tcPr>
            <w:tcW w:w="2015" w:type="dxa"/>
          </w:tcPr>
          <w:p w14:paraId="3F2CEBDD" w14:textId="77777777" w:rsidR="00184764" w:rsidRDefault="00184764" w:rsidP="00A803B2">
            <w:pPr>
              <w:rPr>
                <w:rFonts w:ascii="Times New Roman" w:hAnsi="Times New Roman" w:cs="Times New Roman"/>
                <w:b/>
              </w:rPr>
            </w:pPr>
            <w:r w:rsidRPr="00C53672">
              <w:rPr>
                <w:rFonts w:ascii="Times New Roman" w:hAnsi="Times New Roman" w:cs="Times New Roman"/>
                <w:b/>
              </w:rPr>
              <w:t xml:space="preserve">Тема </w:t>
            </w:r>
            <w:r>
              <w:rPr>
                <w:rFonts w:ascii="Times New Roman" w:hAnsi="Times New Roman" w:cs="Times New Roman"/>
                <w:b/>
              </w:rPr>
              <w:t>6</w:t>
            </w:r>
            <w:r w:rsidRPr="00C53672">
              <w:rPr>
                <w:rFonts w:ascii="Times New Roman" w:hAnsi="Times New Roman" w:cs="Times New Roman"/>
                <w:b/>
              </w:rPr>
              <w:t xml:space="preserve">. </w:t>
            </w:r>
            <w:r>
              <w:rPr>
                <w:rFonts w:ascii="Times New Roman" w:hAnsi="Times New Roman" w:cs="Times New Roman"/>
                <w:b/>
              </w:rPr>
              <w:t xml:space="preserve"> </w:t>
            </w:r>
          </w:p>
          <w:p w14:paraId="40D9B496" w14:textId="14C95739" w:rsidR="00184764" w:rsidRPr="00C53672" w:rsidRDefault="00184764" w:rsidP="00A803B2">
            <w:pPr>
              <w:rPr>
                <w:rFonts w:ascii="Times New Roman" w:hAnsi="Times New Roman" w:cs="Times New Roman"/>
              </w:rPr>
            </w:pPr>
            <w:r w:rsidRPr="00542314">
              <w:rPr>
                <w:rFonts w:ascii="Times New Roman" w:hAnsi="Times New Roman" w:cs="Times New Roman"/>
                <w:b/>
              </w:rPr>
              <w:t>Податок на прибуток підприємств</w:t>
            </w:r>
          </w:p>
        </w:tc>
        <w:tc>
          <w:tcPr>
            <w:tcW w:w="1387" w:type="dxa"/>
          </w:tcPr>
          <w:p w14:paraId="7AF1BE3F" w14:textId="72EE4BFE" w:rsidR="00184764" w:rsidRPr="00C53672" w:rsidRDefault="00184764" w:rsidP="00C841A4">
            <w:pPr>
              <w:jc w:val="center"/>
              <w:rPr>
                <w:rFonts w:ascii="Times New Roman" w:eastAsia="Times New Roman" w:hAnsi="Times New Roman" w:cs="Times New Roman"/>
                <w:b/>
              </w:rPr>
            </w:pPr>
            <w:r w:rsidRPr="005D17EB">
              <w:rPr>
                <w:rFonts w:ascii="Times New Roman" w:eastAsia="Times New Roman" w:hAnsi="Times New Roman" w:cs="Times New Roman"/>
                <w:b/>
              </w:rPr>
              <w:t>4/2</w:t>
            </w:r>
          </w:p>
        </w:tc>
        <w:tc>
          <w:tcPr>
            <w:tcW w:w="3834" w:type="dxa"/>
          </w:tcPr>
          <w:p w14:paraId="7CCB3CCF" w14:textId="77777777" w:rsidR="00184764" w:rsidRPr="004E3AF7" w:rsidRDefault="00184764" w:rsidP="004E3AF7">
            <w:pPr>
              <w:jc w:val="both"/>
              <w:rPr>
                <w:rFonts w:ascii="Times New Roman" w:hAnsi="Times New Roman" w:cs="Times New Roman"/>
              </w:rPr>
            </w:pPr>
            <w:r w:rsidRPr="004E3AF7">
              <w:rPr>
                <w:rFonts w:ascii="Times New Roman" w:hAnsi="Times New Roman" w:cs="Times New Roman"/>
              </w:rPr>
              <w:t>Платники, об’єкт і база  оподаткування податком на прибуток. Ставки,  порядок його  обчислення. Податкові різниці.</w:t>
            </w:r>
          </w:p>
          <w:p w14:paraId="271C7C56" w14:textId="1BE8D886" w:rsidR="00184764" w:rsidRPr="0052027A" w:rsidRDefault="00184764" w:rsidP="004E3AF7">
            <w:pPr>
              <w:jc w:val="both"/>
              <w:rPr>
                <w:rFonts w:ascii="Times New Roman" w:hAnsi="Times New Roman" w:cs="Times New Roman"/>
              </w:rPr>
            </w:pPr>
            <w:r w:rsidRPr="004E3AF7">
              <w:rPr>
                <w:rFonts w:ascii="Times New Roman" w:hAnsi="Times New Roman" w:cs="Times New Roman"/>
              </w:rPr>
              <w:t>Порядок обчислення та сплати податку на прибуток. Строки й порядок розрахунків з податку за фактичними даними на основі бухгалтерської звітності платників. Декларація з податку на прибуток, її характеристика, порядок заповнення та подання.</w:t>
            </w:r>
          </w:p>
        </w:tc>
        <w:tc>
          <w:tcPr>
            <w:tcW w:w="2654" w:type="dxa"/>
          </w:tcPr>
          <w:p w14:paraId="17700D5A" w14:textId="77777777" w:rsidR="00184764" w:rsidRPr="00694440" w:rsidRDefault="00184764" w:rsidP="00694440">
            <w:pPr>
              <w:rPr>
                <w:rFonts w:ascii="Times New Roman" w:hAnsi="Times New Roman" w:cs="Times New Roman"/>
              </w:rPr>
            </w:pPr>
            <w:r w:rsidRPr="00694440">
              <w:rPr>
                <w:rFonts w:ascii="Times New Roman" w:hAnsi="Times New Roman" w:cs="Times New Roman"/>
              </w:rPr>
              <w:t>Опрацювання лекційного матеріалу, самостійна робота щодо опрацювання  нормативних джерел передбачених робочою програмою дисципліни.</w:t>
            </w:r>
          </w:p>
          <w:p w14:paraId="0ADAB60E" w14:textId="34D9D82D" w:rsidR="00184764" w:rsidRPr="00C53672" w:rsidRDefault="00184764" w:rsidP="00517681">
            <w:pPr>
              <w:rPr>
                <w:rFonts w:ascii="Times New Roman" w:eastAsia="Times New Roman" w:hAnsi="Times New Roman" w:cs="Times New Roman"/>
                <w:b/>
              </w:rPr>
            </w:pPr>
            <w:r w:rsidRPr="00694440">
              <w:rPr>
                <w:rFonts w:ascii="Times New Roman" w:hAnsi="Times New Roman" w:cs="Times New Roman"/>
              </w:rPr>
              <w:t xml:space="preserve">Виконання практичних завдань, наведених в </w:t>
            </w:r>
            <w:proofErr w:type="spellStart"/>
            <w:r w:rsidRPr="00694440">
              <w:rPr>
                <w:rFonts w:ascii="Times New Roman" w:hAnsi="Times New Roman" w:cs="Times New Roman"/>
              </w:rPr>
              <w:t>інструктивно</w:t>
            </w:r>
            <w:proofErr w:type="spellEnd"/>
            <w:r w:rsidRPr="00694440">
              <w:rPr>
                <w:rFonts w:ascii="Times New Roman" w:hAnsi="Times New Roman" w:cs="Times New Roman"/>
              </w:rPr>
              <w:t>-методичних матеріалах</w:t>
            </w:r>
            <w:r>
              <w:rPr>
                <w:rFonts w:ascii="Times New Roman" w:hAnsi="Times New Roman" w:cs="Times New Roman"/>
              </w:rPr>
              <w:t>.</w:t>
            </w:r>
          </w:p>
        </w:tc>
        <w:tc>
          <w:tcPr>
            <w:tcW w:w="878" w:type="dxa"/>
          </w:tcPr>
          <w:p w14:paraId="0386DD27" w14:textId="17EDF906" w:rsidR="00184764" w:rsidRPr="00C53672" w:rsidRDefault="00184764" w:rsidP="00742CF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184764" w:rsidRPr="00C53672" w14:paraId="65F4E440" w14:textId="77777777" w:rsidTr="008E7325">
        <w:tc>
          <w:tcPr>
            <w:tcW w:w="2015" w:type="dxa"/>
          </w:tcPr>
          <w:p w14:paraId="645E4F0E" w14:textId="77777777" w:rsidR="00184764" w:rsidRDefault="00184764" w:rsidP="00A803B2">
            <w:pPr>
              <w:widowControl w:val="0"/>
              <w:shd w:val="clear" w:color="auto" w:fill="FFFFFF"/>
              <w:autoSpaceDE w:val="0"/>
              <w:autoSpaceDN w:val="0"/>
              <w:adjustRightInd w:val="0"/>
              <w:ind w:right="5"/>
              <w:rPr>
                <w:rFonts w:ascii="Times New Roman" w:hAnsi="Times New Roman" w:cs="Times New Roman"/>
                <w:b/>
                <w:color w:val="000000"/>
                <w:spacing w:val="-5"/>
                <w:lang w:eastAsia="uk-UA"/>
              </w:rPr>
            </w:pPr>
            <w:r w:rsidRPr="00C53672">
              <w:rPr>
                <w:rFonts w:ascii="Times New Roman" w:hAnsi="Times New Roman" w:cs="Times New Roman"/>
                <w:b/>
              </w:rPr>
              <w:t xml:space="preserve">Тема </w:t>
            </w:r>
            <w:r>
              <w:rPr>
                <w:rFonts w:ascii="Times New Roman" w:hAnsi="Times New Roman" w:cs="Times New Roman"/>
                <w:b/>
              </w:rPr>
              <w:t>7</w:t>
            </w:r>
            <w:r w:rsidRPr="00C53672">
              <w:rPr>
                <w:rFonts w:ascii="Times New Roman" w:hAnsi="Times New Roman" w:cs="Times New Roman"/>
                <w:b/>
                <w:color w:val="000000"/>
                <w:spacing w:val="-5"/>
                <w:lang w:eastAsia="uk-UA"/>
              </w:rPr>
              <w:t>.</w:t>
            </w:r>
          </w:p>
          <w:p w14:paraId="4891BA2D" w14:textId="026EB03F" w:rsidR="00184764" w:rsidRPr="00C53672" w:rsidRDefault="00184764" w:rsidP="00A803B2">
            <w:pPr>
              <w:widowControl w:val="0"/>
              <w:shd w:val="clear" w:color="auto" w:fill="FFFFFF"/>
              <w:autoSpaceDE w:val="0"/>
              <w:autoSpaceDN w:val="0"/>
              <w:adjustRightInd w:val="0"/>
              <w:ind w:right="5"/>
              <w:rPr>
                <w:rFonts w:ascii="Times New Roman" w:hAnsi="Times New Roman" w:cs="Times New Roman"/>
                <w:b/>
                <w:color w:val="000000"/>
                <w:spacing w:val="-8"/>
                <w:lang w:eastAsia="uk-UA"/>
              </w:rPr>
            </w:pPr>
            <w:r w:rsidRPr="00764EA5">
              <w:rPr>
                <w:rFonts w:ascii="Times New Roman" w:hAnsi="Times New Roman" w:cs="Times New Roman"/>
                <w:b/>
                <w:color w:val="000000"/>
                <w:spacing w:val="-5"/>
                <w:lang w:eastAsia="uk-UA"/>
              </w:rPr>
              <w:t>Податок з доходів фізичних осіб</w:t>
            </w:r>
          </w:p>
        </w:tc>
        <w:tc>
          <w:tcPr>
            <w:tcW w:w="1387" w:type="dxa"/>
          </w:tcPr>
          <w:p w14:paraId="19A03E92" w14:textId="300272F7" w:rsidR="00184764" w:rsidRPr="00C53672" w:rsidRDefault="00184764" w:rsidP="00C841A4">
            <w:pPr>
              <w:jc w:val="center"/>
              <w:rPr>
                <w:rFonts w:ascii="Times New Roman" w:eastAsia="Times New Roman" w:hAnsi="Times New Roman" w:cs="Times New Roman"/>
                <w:b/>
              </w:rPr>
            </w:pPr>
            <w:r w:rsidRPr="005D17EB">
              <w:rPr>
                <w:rFonts w:ascii="Times New Roman" w:eastAsia="Times New Roman" w:hAnsi="Times New Roman" w:cs="Times New Roman"/>
                <w:b/>
              </w:rPr>
              <w:t>4/2</w:t>
            </w:r>
          </w:p>
        </w:tc>
        <w:tc>
          <w:tcPr>
            <w:tcW w:w="3834" w:type="dxa"/>
          </w:tcPr>
          <w:p w14:paraId="6F933920" w14:textId="77777777" w:rsidR="00184764" w:rsidRPr="00764EA5" w:rsidRDefault="00184764" w:rsidP="00764EA5">
            <w:pPr>
              <w:tabs>
                <w:tab w:val="left" w:pos="231"/>
                <w:tab w:val="left" w:pos="720"/>
              </w:tabs>
              <w:jc w:val="both"/>
              <w:rPr>
                <w:rFonts w:ascii="Times New Roman" w:hAnsi="Times New Roman" w:cs="Times New Roman"/>
              </w:rPr>
            </w:pPr>
            <w:r w:rsidRPr="00764EA5">
              <w:rPr>
                <w:rFonts w:ascii="Times New Roman" w:hAnsi="Times New Roman" w:cs="Times New Roman"/>
              </w:rPr>
              <w:t xml:space="preserve">Оподаткування доходів фізичних осіб як форма індивідуального оподаткування. Оподаткування доходів фізичних осіб у системі оподаткування населення. </w:t>
            </w:r>
          </w:p>
          <w:p w14:paraId="62A98DDA" w14:textId="77777777" w:rsidR="00184764" w:rsidRPr="00764EA5" w:rsidRDefault="00184764" w:rsidP="00764EA5">
            <w:pPr>
              <w:tabs>
                <w:tab w:val="left" w:pos="231"/>
                <w:tab w:val="left" w:pos="720"/>
              </w:tabs>
              <w:jc w:val="both"/>
              <w:rPr>
                <w:rFonts w:ascii="Times New Roman" w:hAnsi="Times New Roman" w:cs="Times New Roman"/>
              </w:rPr>
            </w:pPr>
            <w:r w:rsidRPr="00764EA5">
              <w:rPr>
                <w:rFonts w:ascii="Times New Roman" w:hAnsi="Times New Roman" w:cs="Times New Roman"/>
              </w:rPr>
              <w:t xml:space="preserve">Порядок нарахування, утримання, сплати та перерахування податку до бюджету. </w:t>
            </w:r>
          </w:p>
          <w:p w14:paraId="18EC3320" w14:textId="77777777" w:rsidR="00184764" w:rsidRPr="00764EA5" w:rsidRDefault="00184764" w:rsidP="00764EA5">
            <w:pPr>
              <w:tabs>
                <w:tab w:val="left" w:pos="231"/>
                <w:tab w:val="left" w:pos="720"/>
              </w:tabs>
              <w:jc w:val="both"/>
              <w:rPr>
                <w:rFonts w:ascii="Times New Roman" w:hAnsi="Times New Roman" w:cs="Times New Roman"/>
              </w:rPr>
            </w:pPr>
            <w:r w:rsidRPr="00764EA5">
              <w:rPr>
                <w:rFonts w:ascii="Times New Roman" w:hAnsi="Times New Roman" w:cs="Times New Roman"/>
              </w:rPr>
              <w:t>Оподаткування доходу, отриманого платником податку внаслідок прийняття ним у спадщину коштів майна, майнових чи немайнових прав.</w:t>
            </w:r>
          </w:p>
          <w:p w14:paraId="38721EAE" w14:textId="77777777" w:rsidR="00184764" w:rsidRPr="00764EA5" w:rsidRDefault="00184764" w:rsidP="00764EA5">
            <w:pPr>
              <w:tabs>
                <w:tab w:val="left" w:pos="231"/>
                <w:tab w:val="left" w:pos="720"/>
              </w:tabs>
              <w:jc w:val="both"/>
              <w:rPr>
                <w:rFonts w:ascii="Times New Roman" w:hAnsi="Times New Roman" w:cs="Times New Roman"/>
              </w:rPr>
            </w:pPr>
            <w:r w:rsidRPr="00764EA5">
              <w:rPr>
                <w:rFonts w:ascii="Times New Roman" w:hAnsi="Times New Roman" w:cs="Times New Roman"/>
              </w:rPr>
              <w:t xml:space="preserve">Оподаткування доходу, отриманого платником податку як подарунок (або внаслідок укладання договору дарування). </w:t>
            </w:r>
          </w:p>
          <w:p w14:paraId="338D21EF" w14:textId="0D0FBAB4" w:rsidR="00184764" w:rsidRPr="00131CF3" w:rsidRDefault="00184764" w:rsidP="00764EA5">
            <w:pPr>
              <w:tabs>
                <w:tab w:val="left" w:pos="231"/>
                <w:tab w:val="left" w:pos="720"/>
              </w:tabs>
              <w:jc w:val="both"/>
              <w:rPr>
                <w:rFonts w:ascii="Times New Roman" w:hAnsi="Times New Roman" w:cs="Times New Roman"/>
              </w:rPr>
            </w:pPr>
            <w:r w:rsidRPr="00764EA5">
              <w:rPr>
                <w:rFonts w:ascii="Times New Roman" w:hAnsi="Times New Roman" w:cs="Times New Roman"/>
              </w:rPr>
              <w:t>Оподаткування операцій із заміщенням втраченої власності. Порядок сплати перерахування податку до бюджету. Порядок подання річної декларації про майновий стан і доходи.</w:t>
            </w:r>
          </w:p>
        </w:tc>
        <w:tc>
          <w:tcPr>
            <w:tcW w:w="2654" w:type="dxa"/>
          </w:tcPr>
          <w:p w14:paraId="37E8AC24" w14:textId="77777777" w:rsidR="00184764" w:rsidRPr="00321FEA" w:rsidRDefault="00184764" w:rsidP="00321FEA">
            <w:pPr>
              <w:rPr>
                <w:rFonts w:ascii="Times New Roman" w:hAnsi="Times New Roman" w:cs="Times New Roman"/>
              </w:rPr>
            </w:pPr>
            <w:r w:rsidRPr="00321FEA">
              <w:rPr>
                <w:rFonts w:ascii="Times New Roman" w:hAnsi="Times New Roman" w:cs="Times New Roman"/>
              </w:rPr>
              <w:t>Опрацювання лекційного матеріалу, самостійна робота щодо опрацювання  нормативних джерел передбачених робочою програмою дисципліни.</w:t>
            </w:r>
          </w:p>
          <w:p w14:paraId="485B9ED2" w14:textId="6376B60F" w:rsidR="00184764" w:rsidRPr="00C53672" w:rsidRDefault="00184764" w:rsidP="00517681">
            <w:pPr>
              <w:rPr>
                <w:rFonts w:ascii="Times New Roman" w:eastAsia="Times New Roman" w:hAnsi="Times New Roman" w:cs="Times New Roman"/>
                <w:b/>
              </w:rPr>
            </w:pPr>
            <w:r w:rsidRPr="00321FEA">
              <w:rPr>
                <w:rFonts w:ascii="Times New Roman" w:hAnsi="Times New Roman" w:cs="Times New Roman"/>
              </w:rPr>
              <w:t xml:space="preserve">Виконання практичних завдань, наведених в </w:t>
            </w:r>
            <w:proofErr w:type="spellStart"/>
            <w:r w:rsidRPr="00321FEA">
              <w:rPr>
                <w:rFonts w:ascii="Times New Roman" w:hAnsi="Times New Roman" w:cs="Times New Roman"/>
              </w:rPr>
              <w:t>інструктивно</w:t>
            </w:r>
            <w:proofErr w:type="spellEnd"/>
            <w:r w:rsidRPr="00321FEA">
              <w:rPr>
                <w:rFonts w:ascii="Times New Roman" w:hAnsi="Times New Roman" w:cs="Times New Roman"/>
              </w:rPr>
              <w:t>-методичних матеріалах</w:t>
            </w:r>
            <w:r>
              <w:rPr>
                <w:rFonts w:ascii="Times New Roman" w:hAnsi="Times New Roman" w:cs="Times New Roman"/>
              </w:rPr>
              <w:t>.</w:t>
            </w:r>
          </w:p>
        </w:tc>
        <w:tc>
          <w:tcPr>
            <w:tcW w:w="878" w:type="dxa"/>
          </w:tcPr>
          <w:p w14:paraId="7DE8C5B0" w14:textId="34F5DAA7" w:rsidR="00184764" w:rsidRPr="00C53672" w:rsidRDefault="00184764" w:rsidP="00742CF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184764" w:rsidRPr="00C53672" w14:paraId="10CC9B97" w14:textId="77777777" w:rsidTr="008E7325">
        <w:tc>
          <w:tcPr>
            <w:tcW w:w="2015" w:type="dxa"/>
          </w:tcPr>
          <w:p w14:paraId="396D9D82" w14:textId="0EE08730" w:rsidR="00184764" w:rsidRPr="00C53672" w:rsidRDefault="00184764" w:rsidP="002A4800">
            <w:pPr>
              <w:widowControl w:val="0"/>
              <w:shd w:val="clear" w:color="auto" w:fill="FFFFFF"/>
              <w:autoSpaceDE w:val="0"/>
              <w:autoSpaceDN w:val="0"/>
              <w:adjustRightInd w:val="0"/>
              <w:rPr>
                <w:rFonts w:ascii="Times New Roman" w:hAnsi="Times New Roman" w:cs="Times New Roman"/>
                <w:b/>
                <w:lang w:eastAsia="uk-UA"/>
              </w:rPr>
            </w:pPr>
            <w:r w:rsidRPr="00C53672">
              <w:rPr>
                <w:rFonts w:ascii="Times New Roman" w:hAnsi="Times New Roman" w:cs="Times New Roman"/>
                <w:b/>
              </w:rPr>
              <w:t xml:space="preserve">Тема </w:t>
            </w:r>
            <w:r>
              <w:rPr>
                <w:rFonts w:ascii="Times New Roman" w:hAnsi="Times New Roman" w:cs="Times New Roman"/>
                <w:b/>
              </w:rPr>
              <w:t>8</w:t>
            </w:r>
            <w:r w:rsidRPr="00C53672">
              <w:rPr>
                <w:rFonts w:ascii="Times New Roman" w:hAnsi="Times New Roman" w:cs="Times New Roman"/>
                <w:b/>
                <w:color w:val="000000"/>
                <w:spacing w:val="-5"/>
                <w:lang w:eastAsia="uk-UA"/>
              </w:rPr>
              <w:t xml:space="preserve">. </w:t>
            </w:r>
            <w:r w:rsidRPr="00764EA5">
              <w:rPr>
                <w:rFonts w:ascii="Times New Roman" w:hAnsi="Times New Roman" w:cs="Times New Roman"/>
                <w:b/>
                <w:color w:val="000000"/>
                <w:spacing w:val="-5"/>
                <w:lang w:eastAsia="uk-UA"/>
              </w:rPr>
              <w:t>Спеціальні податкові режими</w:t>
            </w:r>
          </w:p>
        </w:tc>
        <w:tc>
          <w:tcPr>
            <w:tcW w:w="1387" w:type="dxa"/>
          </w:tcPr>
          <w:p w14:paraId="3D40517A" w14:textId="6C74D3A3" w:rsidR="00184764" w:rsidRPr="00C53672" w:rsidRDefault="00184764" w:rsidP="00321FEA">
            <w:pPr>
              <w:jc w:val="center"/>
              <w:rPr>
                <w:rFonts w:ascii="Times New Roman" w:eastAsia="Times New Roman" w:hAnsi="Times New Roman" w:cs="Times New Roman"/>
                <w:b/>
              </w:rPr>
            </w:pPr>
            <w:r w:rsidRPr="005D17EB">
              <w:rPr>
                <w:rFonts w:ascii="Times New Roman" w:eastAsia="Times New Roman" w:hAnsi="Times New Roman" w:cs="Times New Roman"/>
                <w:b/>
              </w:rPr>
              <w:t>4/2</w:t>
            </w:r>
          </w:p>
        </w:tc>
        <w:tc>
          <w:tcPr>
            <w:tcW w:w="3834" w:type="dxa"/>
          </w:tcPr>
          <w:p w14:paraId="0B12506F" w14:textId="77777777" w:rsidR="00184764" w:rsidRPr="00826C91" w:rsidRDefault="00184764" w:rsidP="00826C91">
            <w:pPr>
              <w:tabs>
                <w:tab w:val="left" w:pos="261"/>
              </w:tabs>
              <w:rPr>
                <w:rFonts w:ascii="Times New Roman" w:eastAsia="Times New Roman" w:hAnsi="Times New Roman" w:cs="Times New Roman"/>
              </w:rPr>
            </w:pPr>
            <w:r w:rsidRPr="00826C91">
              <w:rPr>
                <w:rFonts w:ascii="Times New Roman" w:eastAsia="Times New Roman" w:hAnsi="Times New Roman" w:cs="Times New Roman"/>
              </w:rPr>
              <w:t>Порядок визначення кола суб’єктів спрощеної системи оподаткування з числа юридичних та фізичних осіб. База оподаткування за спрощеною системою. Ставки спрощеної системи оподаткування. Особливості сплати інших податків суб’єктами спеціального режиму оподаткування.</w:t>
            </w:r>
          </w:p>
          <w:p w14:paraId="67829993" w14:textId="22F526E0" w:rsidR="00184764" w:rsidRPr="00131CF3" w:rsidRDefault="00184764" w:rsidP="00826C91">
            <w:pPr>
              <w:tabs>
                <w:tab w:val="left" w:pos="261"/>
              </w:tabs>
              <w:rPr>
                <w:rFonts w:ascii="Times New Roman" w:eastAsia="Times New Roman" w:hAnsi="Times New Roman" w:cs="Times New Roman"/>
                <w:b/>
              </w:rPr>
            </w:pPr>
            <w:r w:rsidRPr="00826C91">
              <w:rPr>
                <w:rFonts w:ascii="Times New Roman" w:eastAsia="Times New Roman" w:hAnsi="Times New Roman" w:cs="Times New Roman"/>
              </w:rPr>
              <w:t xml:space="preserve">Платники єдиного податку 4 групи. Умови переходу на сплату податку, критерії визнання сільськогосподарським товаровиробником. Перевірка дотримання критеріїв, за якого дозволяється перебувати на спеціальному режимі оподаткування. Ставки податку та розподіл сплати протягом року. </w:t>
            </w:r>
          </w:p>
        </w:tc>
        <w:tc>
          <w:tcPr>
            <w:tcW w:w="2654" w:type="dxa"/>
          </w:tcPr>
          <w:p w14:paraId="01148E50" w14:textId="77777777" w:rsidR="00184764" w:rsidRPr="00321FEA" w:rsidRDefault="00184764" w:rsidP="00321FEA">
            <w:pPr>
              <w:rPr>
                <w:rFonts w:ascii="Times New Roman" w:hAnsi="Times New Roman" w:cs="Times New Roman"/>
              </w:rPr>
            </w:pPr>
            <w:r w:rsidRPr="00321FEA">
              <w:rPr>
                <w:rFonts w:ascii="Times New Roman" w:hAnsi="Times New Roman" w:cs="Times New Roman"/>
              </w:rPr>
              <w:t>Опрацювання лекційного матеріалу, самостійна робота щодо опрацювання  нормативних джерел передбачених робочою програмою дисципліни.</w:t>
            </w:r>
          </w:p>
          <w:p w14:paraId="184A7798" w14:textId="4DE21272" w:rsidR="00184764" w:rsidRPr="00C53672" w:rsidRDefault="00184764" w:rsidP="00517681">
            <w:pPr>
              <w:rPr>
                <w:rFonts w:ascii="Times New Roman" w:eastAsia="Times New Roman" w:hAnsi="Times New Roman" w:cs="Times New Roman"/>
                <w:b/>
              </w:rPr>
            </w:pPr>
            <w:r w:rsidRPr="00321FEA">
              <w:rPr>
                <w:rFonts w:ascii="Times New Roman" w:hAnsi="Times New Roman" w:cs="Times New Roman"/>
              </w:rPr>
              <w:t xml:space="preserve">Виконання практичних завдань, наведених в </w:t>
            </w:r>
            <w:proofErr w:type="spellStart"/>
            <w:r w:rsidRPr="00321FEA">
              <w:rPr>
                <w:rFonts w:ascii="Times New Roman" w:hAnsi="Times New Roman" w:cs="Times New Roman"/>
              </w:rPr>
              <w:t>інструктивно</w:t>
            </w:r>
            <w:proofErr w:type="spellEnd"/>
            <w:r w:rsidRPr="00321FEA">
              <w:rPr>
                <w:rFonts w:ascii="Times New Roman" w:hAnsi="Times New Roman" w:cs="Times New Roman"/>
              </w:rPr>
              <w:t>-методичних матеріалах</w:t>
            </w:r>
            <w:r>
              <w:rPr>
                <w:rFonts w:ascii="Times New Roman" w:hAnsi="Times New Roman" w:cs="Times New Roman"/>
              </w:rPr>
              <w:t>.</w:t>
            </w:r>
          </w:p>
        </w:tc>
        <w:tc>
          <w:tcPr>
            <w:tcW w:w="878" w:type="dxa"/>
          </w:tcPr>
          <w:p w14:paraId="7BDAB7DD" w14:textId="53B55B8E" w:rsidR="00184764" w:rsidRPr="00C53672" w:rsidRDefault="00184764" w:rsidP="00742CF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184764" w:rsidRPr="00C53672" w14:paraId="2932B775" w14:textId="77777777" w:rsidTr="008E7325">
        <w:tc>
          <w:tcPr>
            <w:tcW w:w="2015" w:type="dxa"/>
          </w:tcPr>
          <w:p w14:paraId="3A253332" w14:textId="77777777" w:rsidR="00184764" w:rsidRDefault="00184764" w:rsidP="007A001B">
            <w:pPr>
              <w:widowControl w:val="0"/>
              <w:shd w:val="clear" w:color="auto" w:fill="FFFFFF"/>
              <w:autoSpaceDE w:val="0"/>
              <w:autoSpaceDN w:val="0"/>
              <w:adjustRightInd w:val="0"/>
              <w:rPr>
                <w:rFonts w:ascii="Times New Roman" w:hAnsi="Times New Roman" w:cs="Times New Roman"/>
                <w:b/>
                <w:color w:val="000000"/>
                <w:spacing w:val="-5"/>
                <w:lang w:eastAsia="uk-UA"/>
              </w:rPr>
            </w:pPr>
            <w:r w:rsidRPr="00C53672">
              <w:rPr>
                <w:rFonts w:ascii="Times New Roman" w:hAnsi="Times New Roman" w:cs="Times New Roman"/>
                <w:b/>
              </w:rPr>
              <w:t xml:space="preserve">Тема </w:t>
            </w:r>
            <w:r>
              <w:rPr>
                <w:rFonts w:ascii="Times New Roman" w:hAnsi="Times New Roman" w:cs="Times New Roman"/>
                <w:b/>
              </w:rPr>
              <w:t>9</w:t>
            </w:r>
            <w:r w:rsidRPr="00C53672">
              <w:rPr>
                <w:rFonts w:ascii="Times New Roman" w:hAnsi="Times New Roman" w:cs="Times New Roman"/>
                <w:b/>
                <w:color w:val="000000"/>
                <w:spacing w:val="-5"/>
                <w:lang w:eastAsia="uk-UA"/>
              </w:rPr>
              <w:t xml:space="preserve">. </w:t>
            </w:r>
          </w:p>
          <w:p w14:paraId="251FDCB0" w14:textId="1EBB7529" w:rsidR="00184764" w:rsidRPr="00C53672" w:rsidRDefault="00184764" w:rsidP="007A001B">
            <w:pPr>
              <w:widowControl w:val="0"/>
              <w:shd w:val="clear" w:color="auto" w:fill="FFFFFF"/>
              <w:autoSpaceDE w:val="0"/>
              <w:autoSpaceDN w:val="0"/>
              <w:adjustRightInd w:val="0"/>
              <w:rPr>
                <w:rFonts w:ascii="Times New Roman" w:hAnsi="Times New Roman" w:cs="Times New Roman"/>
                <w:b/>
                <w:lang w:eastAsia="uk-UA"/>
              </w:rPr>
            </w:pPr>
            <w:r w:rsidRPr="00BE4AFB">
              <w:rPr>
                <w:rFonts w:ascii="Times New Roman" w:hAnsi="Times New Roman" w:cs="Times New Roman"/>
                <w:b/>
                <w:color w:val="000000"/>
                <w:spacing w:val="-5"/>
                <w:lang w:eastAsia="uk-UA"/>
              </w:rPr>
              <w:t>Ресурсне оподаткування</w:t>
            </w:r>
          </w:p>
        </w:tc>
        <w:tc>
          <w:tcPr>
            <w:tcW w:w="1387" w:type="dxa"/>
          </w:tcPr>
          <w:p w14:paraId="526201A9" w14:textId="59250CE6" w:rsidR="00184764" w:rsidRPr="00C53672" w:rsidRDefault="00184764" w:rsidP="00A566CD">
            <w:pPr>
              <w:jc w:val="center"/>
              <w:rPr>
                <w:rFonts w:ascii="Times New Roman" w:eastAsia="Times New Roman" w:hAnsi="Times New Roman" w:cs="Times New Roman"/>
                <w:b/>
              </w:rPr>
            </w:pPr>
            <w:r w:rsidRPr="005D17EB">
              <w:rPr>
                <w:rFonts w:ascii="Times New Roman" w:eastAsia="Times New Roman" w:hAnsi="Times New Roman" w:cs="Times New Roman"/>
                <w:b/>
              </w:rPr>
              <w:t>4/2</w:t>
            </w:r>
          </w:p>
        </w:tc>
        <w:tc>
          <w:tcPr>
            <w:tcW w:w="3834" w:type="dxa"/>
          </w:tcPr>
          <w:p w14:paraId="01B2F015" w14:textId="77777777" w:rsidR="00184764" w:rsidRPr="00BE4AFB" w:rsidRDefault="00184764" w:rsidP="00E24828">
            <w:pPr>
              <w:tabs>
                <w:tab w:val="left" w:pos="216"/>
              </w:tabs>
              <w:rPr>
                <w:rFonts w:ascii="Times New Roman" w:hAnsi="Times New Roman" w:cs="Times New Roman"/>
              </w:rPr>
            </w:pPr>
            <w:r w:rsidRPr="00BE4AFB">
              <w:rPr>
                <w:rFonts w:ascii="Times New Roman" w:hAnsi="Times New Roman" w:cs="Times New Roman"/>
              </w:rPr>
              <w:t>Основи ресурсного оподаткування. Принципи встановлення плати за ресурси. Види платежів за ресурси, особливості формування ставок та визначення платників.</w:t>
            </w:r>
          </w:p>
          <w:p w14:paraId="48B1111F" w14:textId="77777777" w:rsidR="00184764" w:rsidRPr="00BE4AFB" w:rsidRDefault="00184764" w:rsidP="00E24828">
            <w:pPr>
              <w:tabs>
                <w:tab w:val="left" w:pos="216"/>
              </w:tabs>
              <w:rPr>
                <w:rFonts w:ascii="Times New Roman" w:hAnsi="Times New Roman" w:cs="Times New Roman"/>
              </w:rPr>
            </w:pPr>
            <w:r w:rsidRPr="00BE4AFB">
              <w:rPr>
                <w:rFonts w:ascii="Times New Roman" w:hAnsi="Times New Roman" w:cs="Times New Roman"/>
              </w:rPr>
              <w:t>Сутність екологічного податку. Платники, об’єкт та база оподаткування, ставки податку. Порядок обчислення і сплати податку в бюджет. Звітність платників податку.</w:t>
            </w:r>
          </w:p>
          <w:p w14:paraId="04F4C4C0" w14:textId="77777777" w:rsidR="00184764" w:rsidRDefault="00184764" w:rsidP="00E24828">
            <w:pPr>
              <w:tabs>
                <w:tab w:val="left" w:pos="216"/>
              </w:tabs>
              <w:rPr>
                <w:rFonts w:ascii="Times New Roman" w:hAnsi="Times New Roman" w:cs="Times New Roman"/>
              </w:rPr>
            </w:pPr>
            <w:r w:rsidRPr="00BE4AFB">
              <w:rPr>
                <w:rFonts w:ascii="Times New Roman" w:hAnsi="Times New Roman" w:cs="Times New Roman"/>
              </w:rPr>
              <w:t xml:space="preserve">Склад рентної плати. </w:t>
            </w:r>
          </w:p>
          <w:p w14:paraId="14E6934E" w14:textId="3D2CA210" w:rsidR="00184764" w:rsidRPr="00131CF3" w:rsidRDefault="00184764" w:rsidP="00E24828">
            <w:pPr>
              <w:tabs>
                <w:tab w:val="left" w:pos="216"/>
              </w:tabs>
              <w:rPr>
                <w:rFonts w:ascii="Times New Roman" w:hAnsi="Times New Roman" w:cs="Times New Roman"/>
              </w:rPr>
            </w:pPr>
            <w:r w:rsidRPr="00BE4AFB">
              <w:rPr>
                <w:rFonts w:ascii="Times New Roman" w:hAnsi="Times New Roman" w:cs="Times New Roman"/>
              </w:rPr>
              <w:t xml:space="preserve">Плата за землю як інструмент </w:t>
            </w:r>
            <w:r w:rsidRPr="00BE4AFB">
              <w:rPr>
                <w:rFonts w:ascii="Times New Roman" w:hAnsi="Times New Roman" w:cs="Times New Roman"/>
              </w:rPr>
              <w:lastRenderedPageBreak/>
              <w:t>раціонального використання земельних угідь. Основи побудови земельного податку. Декларація по земельному податку, її характеристика.</w:t>
            </w:r>
          </w:p>
        </w:tc>
        <w:tc>
          <w:tcPr>
            <w:tcW w:w="2654" w:type="dxa"/>
          </w:tcPr>
          <w:p w14:paraId="358ECF8F" w14:textId="77777777" w:rsidR="00184764" w:rsidRPr="00321FEA" w:rsidRDefault="00184764" w:rsidP="00A566CD">
            <w:pPr>
              <w:rPr>
                <w:rFonts w:ascii="Times New Roman" w:hAnsi="Times New Roman" w:cs="Times New Roman"/>
              </w:rPr>
            </w:pPr>
            <w:r w:rsidRPr="00321FEA">
              <w:rPr>
                <w:rFonts w:ascii="Times New Roman" w:hAnsi="Times New Roman" w:cs="Times New Roman"/>
              </w:rPr>
              <w:lastRenderedPageBreak/>
              <w:t>Опрацювання лекційного матеріалу, самостійна робота щодо опрацювання  нормативних джерел передбачених робочою програмою дисципліни.</w:t>
            </w:r>
          </w:p>
          <w:p w14:paraId="6CADC1D1" w14:textId="03682967" w:rsidR="00184764" w:rsidRPr="00C53672" w:rsidRDefault="00184764" w:rsidP="00517681">
            <w:pPr>
              <w:rPr>
                <w:rFonts w:ascii="Times New Roman" w:eastAsia="Times New Roman" w:hAnsi="Times New Roman" w:cs="Times New Roman"/>
                <w:b/>
              </w:rPr>
            </w:pPr>
            <w:r w:rsidRPr="00321FEA">
              <w:rPr>
                <w:rFonts w:ascii="Times New Roman" w:hAnsi="Times New Roman" w:cs="Times New Roman"/>
              </w:rPr>
              <w:t xml:space="preserve">Виконання практичних завдань, наведених в </w:t>
            </w:r>
            <w:proofErr w:type="spellStart"/>
            <w:r w:rsidRPr="00321FEA">
              <w:rPr>
                <w:rFonts w:ascii="Times New Roman" w:hAnsi="Times New Roman" w:cs="Times New Roman"/>
              </w:rPr>
              <w:t>інст</w:t>
            </w:r>
            <w:r>
              <w:rPr>
                <w:rFonts w:ascii="Times New Roman" w:hAnsi="Times New Roman" w:cs="Times New Roman"/>
              </w:rPr>
              <w:t>руктивно</w:t>
            </w:r>
            <w:proofErr w:type="spellEnd"/>
            <w:r>
              <w:rPr>
                <w:rFonts w:ascii="Times New Roman" w:hAnsi="Times New Roman" w:cs="Times New Roman"/>
              </w:rPr>
              <w:t>-методичних матеріалах.</w:t>
            </w:r>
          </w:p>
        </w:tc>
        <w:tc>
          <w:tcPr>
            <w:tcW w:w="878" w:type="dxa"/>
          </w:tcPr>
          <w:p w14:paraId="60F16EC0" w14:textId="0927E0D8" w:rsidR="00184764" w:rsidRPr="00C53672" w:rsidRDefault="00184764" w:rsidP="00742CF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7A001B" w:rsidRPr="00C53672" w14:paraId="5A713FA0" w14:textId="77777777" w:rsidTr="008E7325">
        <w:tc>
          <w:tcPr>
            <w:tcW w:w="2015" w:type="dxa"/>
          </w:tcPr>
          <w:p w14:paraId="314552EE" w14:textId="77777777" w:rsidR="00AE0D58" w:rsidRDefault="007A001B" w:rsidP="007A001B">
            <w:pPr>
              <w:widowControl w:val="0"/>
              <w:shd w:val="clear" w:color="auto" w:fill="FFFFFF"/>
              <w:autoSpaceDE w:val="0"/>
              <w:autoSpaceDN w:val="0"/>
              <w:adjustRightInd w:val="0"/>
              <w:rPr>
                <w:rFonts w:ascii="Times New Roman" w:hAnsi="Times New Roman" w:cs="Times New Roman"/>
                <w:b/>
                <w:color w:val="000000"/>
                <w:spacing w:val="-5"/>
                <w:lang w:eastAsia="uk-UA"/>
              </w:rPr>
            </w:pPr>
            <w:r w:rsidRPr="00A665E1">
              <w:rPr>
                <w:rFonts w:ascii="Times New Roman" w:hAnsi="Times New Roman" w:cs="Times New Roman"/>
                <w:b/>
              </w:rPr>
              <w:lastRenderedPageBreak/>
              <w:t xml:space="preserve">Тема </w:t>
            </w:r>
            <w:r>
              <w:rPr>
                <w:rFonts w:ascii="Times New Roman" w:hAnsi="Times New Roman" w:cs="Times New Roman"/>
                <w:b/>
              </w:rPr>
              <w:t>10</w:t>
            </w:r>
            <w:r w:rsidRPr="00A665E1">
              <w:rPr>
                <w:rFonts w:ascii="Times New Roman" w:hAnsi="Times New Roman" w:cs="Times New Roman"/>
                <w:b/>
                <w:color w:val="000000"/>
                <w:spacing w:val="-5"/>
                <w:lang w:eastAsia="uk-UA"/>
              </w:rPr>
              <w:t xml:space="preserve">. </w:t>
            </w:r>
            <w:r w:rsidR="009153AA">
              <w:rPr>
                <w:rFonts w:ascii="Times New Roman" w:hAnsi="Times New Roman" w:cs="Times New Roman"/>
                <w:b/>
                <w:color w:val="000000"/>
                <w:spacing w:val="-5"/>
                <w:lang w:eastAsia="uk-UA"/>
              </w:rPr>
              <w:t xml:space="preserve"> </w:t>
            </w:r>
          </w:p>
          <w:p w14:paraId="0C3C6940" w14:textId="0784BBEA" w:rsidR="007A001B" w:rsidRPr="00C53672" w:rsidRDefault="00D505FD" w:rsidP="007A001B">
            <w:pPr>
              <w:widowControl w:val="0"/>
              <w:shd w:val="clear" w:color="auto" w:fill="FFFFFF"/>
              <w:autoSpaceDE w:val="0"/>
              <w:autoSpaceDN w:val="0"/>
              <w:adjustRightInd w:val="0"/>
              <w:rPr>
                <w:rFonts w:ascii="Times New Roman" w:hAnsi="Times New Roman" w:cs="Times New Roman"/>
                <w:b/>
              </w:rPr>
            </w:pPr>
            <w:r w:rsidRPr="00D505FD">
              <w:rPr>
                <w:rFonts w:ascii="Times New Roman" w:hAnsi="Times New Roman" w:cs="Times New Roman"/>
                <w:b/>
                <w:color w:val="000000"/>
                <w:spacing w:val="-5"/>
                <w:lang w:eastAsia="uk-UA"/>
              </w:rPr>
              <w:t>Майнове оподаткування</w:t>
            </w:r>
          </w:p>
        </w:tc>
        <w:tc>
          <w:tcPr>
            <w:tcW w:w="1387" w:type="dxa"/>
          </w:tcPr>
          <w:p w14:paraId="049E79B2" w14:textId="4CC3732F" w:rsidR="007A001B" w:rsidRPr="00C53672" w:rsidRDefault="003B044C" w:rsidP="00184764">
            <w:pPr>
              <w:jc w:val="center"/>
              <w:rPr>
                <w:rFonts w:ascii="Times New Roman" w:eastAsia="Times New Roman" w:hAnsi="Times New Roman" w:cs="Times New Roman"/>
                <w:b/>
              </w:rPr>
            </w:pPr>
            <w:r>
              <w:rPr>
                <w:rFonts w:ascii="Times New Roman" w:eastAsia="Times New Roman" w:hAnsi="Times New Roman" w:cs="Times New Roman"/>
                <w:b/>
              </w:rPr>
              <w:t>4</w:t>
            </w:r>
            <w:r w:rsidR="00360AA8">
              <w:rPr>
                <w:rFonts w:ascii="Times New Roman" w:eastAsia="Times New Roman" w:hAnsi="Times New Roman" w:cs="Times New Roman"/>
                <w:b/>
              </w:rPr>
              <w:t>/</w:t>
            </w:r>
            <w:r w:rsidR="00184764">
              <w:rPr>
                <w:rFonts w:ascii="Times New Roman" w:eastAsia="Times New Roman" w:hAnsi="Times New Roman" w:cs="Times New Roman"/>
                <w:b/>
              </w:rPr>
              <w:t>1</w:t>
            </w:r>
          </w:p>
        </w:tc>
        <w:tc>
          <w:tcPr>
            <w:tcW w:w="3834" w:type="dxa"/>
          </w:tcPr>
          <w:p w14:paraId="5ADB7DB2" w14:textId="727C7EAE" w:rsidR="00D505FD" w:rsidRPr="00D505FD" w:rsidRDefault="00D505FD" w:rsidP="00E24828">
            <w:pPr>
              <w:tabs>
                <w:tab w:val="left" w:pos="213"/>
              </w:tabs>
              <w:rPr>
                <w:rFonts w:ascii="Times New Roman" w:hAnsi="Times New Roman" w:cs="Times New Roman"/>
              </w:rPr>
            </w:pPr>
            <w:r w:rsidRPr="00D505FD">
              <w:rPr>
                <w:rFonts w:ascii="Times New Roman" w:hAnsi="Times New Roman" w:cs="Times New Roman"/>
              </w:rPr>
              <w:t>Суть майнового оподаткування та характеристика його основних форм. Майнове оподаткування і його значення в сучасних умовах. Види майнового оподаткування. Податок на нерухоме майно. Платники, об'єкт оподаткування, ставки податку, терміни сплати і порядок зарахування до бюджету. Порядок надання пільг. Перспективи запровадження податку в Україні. Зарубіжний досвід справляння даного податку.</w:t>
            </w:r>
          </w:p>
          <w:p w14:paraId="7E8770CB" w14:textId="77777777" w:rsidR="00D505FD" w:rsidRPr="00D505FD" w:rsidRDefault="00D505FD" w:rsidP="00E24828">
            <w:pPr>
              <w:tabs>
                <w:tab w:val="left" w:pos="213"/>
              </w:tabs>
              <w:rPr>
                <w:rFonts w:ascii="Times New Roman" w:hAnsi="Times New Roman" w:cs="Times New Roman"/>
              </w:rPr>
            </w:pPr>
            <w:r w:rsidRPr="00D505FD">
              <w:rPr>
                <w:rFonts w:ascii="Times New Roman" w:hAnsi="Times New Roman" w:cs="Times New Roman"/>
              </w:rPr>
              <w:t>Оцінка нерухомості для цілей справляння податку на нерухоме майно. Особливості формування механізму справляння податку на нерухоме майно.</w:t>
            </w:r>
          </w:p>
          <w:p w14:paraId="4EAF530B" w14:textId="52BD60FE" w:rsidR="007A001B" w:rsidRPr="00131CF3" w:rsidRDefault="00D505FD" w:rsidP="00E24828">
            <w:pPr>
              <w:tabs>
                <w:tab w:val="left" w:pos="213"/>
              </w:tabs>
              <w:rPr>
                <w:rFonts w:ascii="Times New Roman" w:hAnsi="Times New Roman" w:cs="Times New Roman"/>
              </w:rPr>
            </w:pPr>
            <w:r w:rsidRPr="00D505FD">
              <w:rPr>
                <w:rFonts w:ascii="Times New Roman" w:hAnsi="Times New Roman" w:cs="Times New Roman"/>
              </w:rPr>
              <w:t>Порядок справляння туристичного збору, зборів за паркування автомобілів та за провадження окремих видів господарської діяльності.</w:t>
            </w:r>
          </w:p>
        </w:tc>
        <w:tc>
          <w:tcPr>
            <w:tcW w:w="2654" w:type="dxa"/>
          </w:tcPr>
          <w:p w14:paraId="114225A6" w14:textId="77777777" w:rsidR="00A566CD" w:rsidRPr="00321FEA" w:rsidRDefault="00A566CD" w:rsidP="00A566CD">
            <w:pPr>
              <w:rPr>
                <w:rFonts w:ascii="Times New Roman" w:hAnsi="Times New Roman" w:cs="Times New Roman"/>
              </w:rPr>
            </w:pPr>
            <w:r w:rsidRPr="00321FEA">
              <w:rPr>
                <w:rFonts w:ascii="Times New Roman" w:hAnsi="Times New Roman" w:cs="Times New Roman"/>
              </w:rPr>
              <w:t>Опрацювання лекційного матеріалу, самостійна робота щодо опрацювання  нормативних джерел передбачених робочою програмою дисципліни.</w:t>
            </w:r>
          </w:p>
          <w:p w14:paraId="37119B5F" w14:textId="4B1FFE1C" w:rsidR="007A001B" w:rsidRPr="00C53672" w:rsidRDefault="00A566CD" w:rsidP="00517681">
            <w:pPr>
              <w:rPr>
                <w:rFonts w:ascii="Times New Roman" w:eastAsia="Times New Roman" w:hAnsi="Times New Roman" w:cs="Times New Roman"/>
                <w:b/>
              </w:rPr>
            </w:pPr>
            <w:r w:rsidRPr="00321FEA">
              <w:rPr>
                <w:rFonts w:ascii="Times New Roman" w:hAnsi="Times New Roman" w:cs="Times New Roman"/>
              </w:rPr>
              <w:t xml:space="preserve">Виконання практичних завдань, наведених в </w:t>
            </w:r>
            <w:proofErr w:type="spellStart"/>
            <w:r w:rsidRPr="00321FEA">
              <w:rPr>
                <w:rFonts w:ascii="Times New Roman" w:hAnsi="Times New Roman" w:cs="Times New Roman"/>
              </w:rPr>
              <w:t>інст</w:t>
            </w:r>
            <w:r w:rsidR="00517681">
              <w:rPr>
                <w:rFonts w:ascii="Times New Roman" w:hAnsi="Times New Roman" w:cs="Times New Roman"/>
              </w:rPr>
              <w:t>руктивно</w:t>
            </w:r>
            <w:proofErr w:type="spellEnd"/>
            <w:r w:rsidR="00517681">
              <w:rPr>
                <w:rFonts w:ascii="Times New Roman" w:hAnsi="Times New Roman" w:cs="Times New Roman"/>
              </w:rPr>
              <w:t>-методичних матеріалах.</w:t>
            </w:r>
          </w:p>
        </w:tc>
        <w:tc>
          <w:tcPr>
            <w:tcW w:w="878" w:type="dxa"/>
          </w:tcPr>
          <w:p w14:paraId="39826534" w14:textId="6B6926B9" w:rsidR="007A001B" w:rsidRDefault="00E24828" w:rsidP="00742CF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7A001B" w:rsidRPr="00C53672" w14:paraId="0090F3F0" w14:textId="77777777" w:rsidTr="008E7325">
        <w:tc>
          <w:tcPr>
            <w:tcW w:w="2015" w:type="dxa"/>
          </w:tcPr>
          <w:p w14:paraId="075C32B8" w14:textId="77777777" w:rsidR="00AE0D58" w:rsidRDefault="007A001B" w:rsidP="007A001B">
            <w:pPr>
              <w:widowControl w:val="0"/>
              <w:shd w:val="clear" w:color="auto" w:fill="FFFFFF"/>
              <w:autoSpaceDE w:val="0"/>
              <w:autoSpaceDN w:val="0"/>
              <w:adjustRightInd w:val="0"/>
              <w:rPr>
                <w:rFonts w:ascii="Times New Roman" w:hAnsi="Times New Roman" w:cs="Times New Roman"/>
                <w:b/>
                <w:color w:val="000000"/>
                <w:spacing w:val="-5"/>
                <w:lang w:eastAsia="uk-UA"/>
              </w:rPr>
            </w:pPr>
            <w:r w:rsidRPr="00A665E1">
              <w:rPr>
                <w:rFonts w:ascii="Times New Roman" w:hAnsi="Times New Roman" w:cs="Times New Roman"/>
                <w:b/>
              </w:rPr>
              <w:t xml:space="preserve">Тема </w:t>
            </w:r>
            <w:r>
              <w:rPr>
                <w:rFonts w:ascii="Times New Roman" w:hAnsi="Times New Roman" w:cs="Times New Roman"/>
                <w:b/>
              </w:rPr>
              <w:t>11</w:t>
            </w:r>
            <w:r w:rsidRPr="00A665E1">
              <w:rPr>
                <w:rFonts w:ascii="Times New Roman" w:hAnsi="Times New Roman" w:cs="Times New Roman"/>
                <w:b/>
                <w:color w:val="000000"/>
                <w:spacing w:val="-5"/>
                <w:lang w:eastAsia="uk-UA"/>
              </w:rPr>
              <w:t xml:space="preserve">. </w:t>
            </w:r>
            <w:r w:rsidR="009153AA">
              <w:rPr>
                <w:rFonts w:ascii="Times New Roman" w:hAnsi="Times New Roman" w:cs="Times New Roman"/>
                <w:b/>
                <w:color w:val="000000"/>
                <w:spacing w:val="-5"/>
                <w:lang w:eastAsia="uk-UA"/>
              </w:rPr>
              <w:t xml:space="preserve"> </w:t>
            </w:r>
          </w:p>
          <w:p w14:paraId="4FC9E9F1" w14:textId="22E6498A" w:rsidR="007A001B" w:rsidRPr="00C53672" w:rsidRDefault="00E24828" w:rsidP="007A001B">
            <w:pPr>
              <w:widowControl w:val="0"/>
              <w:shd w:val="clear" w:color="auto" w:fill="FFFFFF"/>
              <w:autoSpaceDE w:val="0"/>
              <w:autoSpaceDN w:val="0"/>
              <w:adjustRightInd w:val="0"/>
              <w:rPr>
                <w:rFonts w:ascii="Times New Roman" w:hAnsi="Times New Roman" w:cs="Times New Roman"/>
                <w:b/>
              </w:rPr>
            </w:pPr>
            <w:r w:rsidRPr="00E24828">
              <w:rPr>
                <w:rFonts w:ascii="Times New Roman" w:hAnsi="Times New Roman" w:cs="Times New Roman"/>
                <w:b/>
                <w:color w:val="000000"/>
                <w:spacing w:val="-5"/>
                <w:lang w:eastAsia="uk-UA"/>
              </w:rPr>
              <w:t>Податкове планування на підприємствах</w:t>
            </w:r>
          </w:p>
        </w:tc>
        <w:tc>
          <w:tcPr>
            <w:tcW w:w="1387" w:type="dxa"/>
          </w:tcPr>
          <w:p w14:paraId="1020A66F" w14:textId="429B4D52" w:rsidR="007A001B" w:rsidRPr="00C53672" w:rsidRDefault="003B044C" w:rsidP="00184764">
            <w:pPr>
              <w:jc w:val="center"/>
              <w:rPr>
                <w:rFonts w:ascii="Times New Roman" w:eastAsia="Times New Roman" w:hAnsi="Times New Roman" w:cs="Times New Roman"/>
                <w:b/>
              </w:rPr>
            </w:pPr>
            <w:r>
              <w:rPr>
                <w:rFonts w:ascii="Times New Roman" w:eastAsia="Times New Roman" w:hAnsi="Times New Roman" w:cs="Times New Roman"/>
                <w:b/>
              </w:rPr>
              <w:t>2</w:t>
            </w:r>
            <w:r w:rsidR="00A566CD">
              <w:rPr>
                <w:rFonts w:ascii="Times New Roman" w:eastAsia="Times New Roman" w:hAnsi="Times New Roman" w:cs="Times New Roman"/>
                <w:b/>
              </w:rPr>
              <w:t>/</w:t>
            </w:r>
            <w:r w:rsidR="00184764">
              <w:rPr>
                <w:rFonts w:ascii="Times New Roman" w:eastAsia="Times New Roman" w:hAnsi="Times New Roman" w:cs="Times New Roman"/>
                <w:b/>
              </w:rPr>
              <w:t>1</w:t>
            </w:r>
          </w:p>
        </w:tc>
        <w:tc>
          <w:tcPr>
            <w:tcW w:w="3834" w:type="dxa"/>
          </w:tcPr>
          <w:p w14:paraId="2B7F6F33" w14:textId="0B9E515E" w:rsidR="003B044C" w:rsidRPr="003B044C" w:rsidRDefault="003B044C" w:rsidP="003B044C">
            <w:pPr>
              <w:rPr>
                <w:rFonts w:ascii="Times New Roman" w:hAnsi="Times New Roman" w:cs="Times New Roman"/>
              </w:rPr>
            </w:pPr>
            <w:r w:rsidRPr="003B044C">
              <w:rPr>
                <w:rFonts w:ascii="Times New Roman" w:hAnsi="Times New Roman" w:cs="Times New Roman"/>
              </w:rPr>
              <w:t xml:space="preserve">Корпоративний податковий менеджмент. Етапи податкового планування. Умови, що забезпечують альтернативність податкового планування. Методи </w:t>
            </w:r>
            <w:r>
              <w:rPr>
                <w:rFonts w:ascii="Times New Roman" w:hAnsi="Times New Roman" w:cs="Times New Roman"/>
              </w:rPr>
              <w:t xml:space="preserve"> та і</w:t>
            </w:r>
            <w:r w:rsidRPr="003B044C">
              <w:rPr>
                <w:rFonts w:ascii="Times New Roman" w:hAnsi="Times New Roman" w:cs="Times New Roman"/>
              </w:rPr>
              <w:t>нструментарій податкового планування.  Етапи впровадження податкового планування на підприємстві.</w:t>
            </w:r>
          </w:p>
          <w:p w14:paraId="4F9DA8AB" w14:textId="0F785CE3" w:rsidR="007A001B" w:rsidRPr="00131CF3" w:rsidRDefault="003B044C" w:rsidP="003B044C">
            <w:pPr>
              <w:rPr>
                <w:rFonts w:ascii="Times New Roman" w:hAnsi="Times New Roman" w:cs="Times New Roman"/>
              </w:rPr>
            </w:pPr>
            <w:r w:rsidRPr="003B044C">
              <w:rPr>
                <w:rFonts w:ascii="Times New Roman" w:hAnsi="Times New Roman" w:cs="Times New Roman"/>
              </w:rPr>
              <w:t xml:space="preserve">Податкова оптимізація. Оцінка податкового навантаження. Формування системи показників, за допомогою яких здійснюється оцінка податкового тиску на підприємство. Міжнародна податкова конкуренція. Спеціальні (вільні) економічні зони, території пріоритетного розвитку, офшорні юрисдикції. </w:t>
            </w:r>
          </w:p>
        </w:tc>
        <w:tc>
          <w:tcPr>
            <w:tcW w:w="2654" w:type="dxa"/>
          </w:tcPr>
          <w:p w14:paraId="08FFA890" w14:textId="77777777" w:rsidR="00A566CD" w:rsidRPr="00321FEA" w:rsidRDefault="00A566CD" w:rsidP="00A566CD">
            <w:pPr>
              <w:rPr>
                <w:rFonts w:ascii="Times New Roman" w:hAnsi="Times New Roman" w:cs="Times New Roman"/>
              </w:rPr>
            </w:pPr>
            <w:r w:rsidRPr="00321FEA">
              <w:rPr>
                <w:rFonts w:ascii="Times New Roman" w:hAnsi="Times New Roman" w:cs="Times New Roman"/>
              </w:rPr>
              <w:t>Опрацювання лекційного матеріалу, самостійна робота щодо опрацювання  нормативних джерел передбачених робочою програмою дисципліни.</w:t>
            </w:r>
          </w:p>
          <w:p w14:paraId="6E5C98BC" w14:textId="79CB780F" w:rsidR="007A001B" w:rsidRPr="00C53672" w:rsidRDefault="00A566CD" w:rsidP="008E7325">
            <w:pPr>
              <w:rPr>
                <w:rFonts w:ascii="Times New Roman" w:eastAsia="Times New Roman" w:hAnsi="Times New Roman" w:cs="Times New Roman"/>
                <w:b/>
              </w:rPr>
            </w:pPr>
            <w:r w:rsidRPr="00321FEA">
              <w:rPr>
                <w:rFonts w:ascii="Times New Roman" w:hAnsi="Times New Roman" w:cs="Times New Roman"/>
              </w:rPr>
              <w:t xml:space="preserve">Виконання практичних завдань, наведених в </w:t>
            </w:r>
            <w:proofErr w:type="spellStart"/>
            <w:r w:rsidRPr="00321FEA">
              <w:rPr>
                <w:rFonts w:ascii="Times New Roman" w:hAnsi="Times New Roman" w:cs="Times New Roman"/>
              </w:rPr>
              <w:t>інст</w:t>
            </w:r>
            <w:r w:rsidR="008E7325">
              <w:rPr>
                <w:rFonts w:ascii="Times New Roman" w:hAnsi="Times New Roman" w:cs="Times New Roman"/>
              </w:rPr>
              <w:t>руктивно</w:t>
            </w:r>
            <w:proofErr w:type="spellEnd"/>
            <w:r w:rsidR="008E7325">
              <w:rPr>
                <w:rFonts w:ascii="Times New Roman" w:hAnsi="Times New Roman" w:cs="Times New Roman"/>
              </w:rPr>
              <w:t>-методичних матеріалах.</w:t>
            </w:r>
          </w:p>
        </w:tc>
        <w:tc>
          <w:tcPr>
            <w:tcW w:w="878" w:type="dxa"/>
          </w:tcPr>
          <w:p w14:paraId="715C64B9" w14:textId="51AD7EEA" w:rsidR="007A001B" w:rsidRDefault="00E24828" w:rsidP="00742CF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AE0D58" w:rsidRPr="00C53672" w14:paraId="48D46634" w14:textId="77777777" w:rsidTr="008E7325">
        <w:tc>
          <w:tcPr>
            <w:tcW w:w="2015" w:type="dxa"/>
          </w:tcPr>
          <w:p w14:paraId="7CFC39E4" w14:textId="7D991B81" w:rsidR="00AE0D58" w:rsidRPr="00AE0D58" w:rsidRDefault="00AE0D58" w:rsidP="00AE0D58">
            <w:pPr>
              <w:widowControl w:val="0"/>
              <w:shd w:val="clear" w:color="auto" w:fill="FFFFFF"/>
              <w:autoSpaceDE w:val="0"/>
              <w:autoSpaceDN w:val="0"/>
              <w:adjustRightInd w:val="0"/>
              <w:rPr>
                <w:rFonts w:ascii="Times New Roman" w:hAnsi="Times New Roman" w:cs="Times New Roman"/>
                <w:b/>
              </w:rPr>
            </w:pPr>
            <w:r w:rsidRPr="00AE0D58">
              <w:rPr>
                <w:rFonts w:ascii="Times New Roman" w:hAnsi="Times New Roman" w:cs="Times New Roman"/>
                <w:b/>
              </w:rPr>
              <w:t>Модульний контроль</w:t>
            </w:r>
          </w:p>
        </w:tc>
        <w:tc>
          <w:tcPr>
            <w:tcW w:w="1387" w:type="dxa"/>
          </w:tcPr>
          <w:p w14:paraId="7345D696" w14:textId="77777777" w:rsidR="00AE0D58" w:rsidRPr="00C53672" w:rsidRDefault="00AE0D58" w:rsidP="00C841A4">
            <w:pPr>
              <w:jc w:val="center"/>
              <w:rPr>
                <w:rFonts w:ascii="Times New Roman" w:eastAsia="Times New Roman" w:hAnsi="Times New Roman" w:cs="Times New Roman"/>
                <w:b/>
              </w:rPr>
            </w:pPr>
          </w:p>
        </w:tc>
        <w:tc>
          <w:tcPr>
            <w:tcW w:w="3834" w:type="dxa"/>
          </w:tcPr>
          <w:p w14:paraId="5946407C" w14:textId="77777777" w:rsidR="00AE0D58" w:rsidRPr="00C53672" w:rsidRDefault="00AE0D58" w:rsidP="00D42FE0">
            <w:pPr>
              <w:jc w:val="both"/>
              <w:rPr>
                <w:rFonts w:ascii="Times New Roman" w:eastAsia="Times New Roman" w:hAnsi="Times New Roman" w:cs="Times New Roman"/>
                <w:b/>
              </w:rPr>
            </w:pPr>
          </w:p>
        </w:tc>
        <w:tc>
          <w:tcPr>
            <w:tcW w:w="2654" w:type="dxa"/>
          </w:tcPr>
          <w:p w14:paraId="7724C8F5" w14:textId="02EA3A30" w:rsidR="00AE0D58" w:rsidRPr="00C53672" w:rsidRDefault="004B6224" w:rsidP="003B044C">
            <w:pPr>
              <w:rPr>
                <w:rFonts w:ascii="Times New Roman" w:hAnsi="Times New Roman" w:cs="Times New Roman"/>
              </w:rPr>
            </w:pPr>
            <w:r w:rsidRPr="004B6224">
              <w:rPr>
                <w:rFonts w:ascii="Times New Roman" w:hAnsi="Times New Roman" w:cs="Times New Roman"/>
              </w:rPr>
              <w:t xml:space="preserve">Проходження тестування в системі електронного забезпечення навчання в </w:t>
            </w:r>
            <w:proofErr w:type="spellStart"/>
            <w:r w:rsidRPr="004B6224">
              <w:rPr>
                <w:rFonts w:ascii="Times New Roman" w:hAnsi="Times New Roman" w:cs="Times New Roman"/>
              </w:rPr>
              <w:t>Moodle</w:t>
            </w:r>
            <w:proofErr w:type="spellEnd"/>
          </w:p>
        </w:tc>
        <w:tc>
          <w:tcPr>
            <w:tcW w:w="878" w:type="dxa"/>
          </w:tcPr>
          <w:p w14:paraId="593E5F21" w14:textId="23EB6E17" w:rsidR="00AE0D58" w:rsidRPr="00C53672" w:rsidRDefault="00E24828" w:rsidP="00742CF2">
            <w:pPr>
              <w:jc w:val="center"/>
              <w:rPr>
                <w:rFonts w:ascii="Times New Roman" w:eastAsia="Times New Roman" w:hAnsi="Times New Roman" w:cs="Times New Roman"/>
                <w:b/>
              </w:rPr>
            </w:pPr>
            <w:r>
              <w:rPr>
                <w:rFonts w:ascii="Times New Roman" w:eastAsia="Times New Roman" w:hAnsi="Times New Roman" w:cs="Times New Roman"/>
                <w:b/>
              </w:rPr>
              <w:t>10</w:t>
            </w:r>
          </w:p>
        </w:tc>
      </w:tr>
      <w:tr w:rsidR="009353F2" w:rsidRPr="00C53672" w14:paraId="55413E0A" w14:textId="77777777" w:rsidTr="008E7325">
        <w:tc>
          <w:tcPr>
            <w:tcW w:w="2015" w:type="dxa"/>
          </w:tcPr>
          <w:p w14:paraId="34DB4143" w14:textId="06A54281" w:rsidR="00C841A4" w:rsidRPr="00C53672" w:rsidRDefault="00742CF2" w:rsidP="002A4800">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Всього за 1 семестр</w:t>
            </w:r>
          </w:p>
        </w:tc>
        <w:tc>
          <w:tcPr>
            <w:tcW w:w="1387" w:type="dxa"/>
          </w:tcPr>
          <w:p w14:paraId="5A636C6C" w14:textId="434DCB7E" w:rsidR="00C841A4" w:rsidRPr="00C53672" w:rsidRDefault="00360AA8" w:rsidP="00C8045E">
            <w:pPr>
              <w:jc w:val="center"/>
              <w:rPr>
                <w:rFonts w:ascii="Times New Roman" w:eastAsia="Times New Roman" w:hAnsi="Times New Roman" w:cs="Times New Roman"/>
                <w:b/>
              </w:rPr>
            </w:pPr>
            <w:r>
              <w:rPr>
                <w:rFonts w:ascii="Times New Roman" w:eastAsia="Times New Roman" w:hAnsi="Times New Roman" w:cs="Times New Roman"/>
                <w:b/>
              </w:rPr>
              <w:t>3</w:t>
            </w:r>
            <w:r w:rsidR="00C8045E">
              <w:rPr>
                <w:rFonts w:ascii="Times New Roman" w:eastAsia="Times New Roman" w:hAnsi="Times New Roman" w:cs="Times New Roman"/>
                <w:b/>
              </w:rPr>
              <w:t>6/18</w:t>
            </w:r>
          </w:p>
        </w:tc>
        <w:tc>
          <w:tcPr>
            <w:tcW w:w="3834" w:type="dxa"/>
          </w:tcPr>
          <w:p w14:paraId="33435735" w14:textId="77777777" w:rsidR="00C841A4" w:rsidRPr="00C53672" w:rsidRDefault="00C841A4" w:rsidP="00D42FE0">
            <w:pPr>
              <w:jc w:val="both"/>
              <w:rPr>
                <w:rFonts w:ascii="Times New Roman" w:eastAsia="Times New Roman" w:hAnsi="Times New Roman" w:cs="Times New Roman"/>
                <w:b/>
              </w:rPr>
            </w:pPr>
          </w:p>
        </w:tc>
        <w:tc>
          <w:tcPr>
            <w:tcW w:w="2654" w:type="dxa"/>
          </w:tcPr>
          <w:p w14:paraId="39755C47" w14:textId="77777777" w:rsidR="00C841A4" w:rsidRPr="00C53672" w:rsidRDefault="00C841A4" w:rsidP="00D42FE0">
            <w:pPr>
              <w:jc w:val="both"/>
              <w:rPr>
                <w:rFonts w:ascii="Times New Roman" w:hAnsi="Times New Roman" w:cs="Times New Roman"/>
              </w:rPr>
            </w:pPr>
          </w:p>
        </w:tc>
        <w:tc>
          <w:tcPr>
            <w:tcW w:w="878" w:type="dxa"/>
          </w:tcPr>
          <w:p w14:paraId="6661E955" w14:textId="2D060530" w:rsidR="00C841A4" w:rsidRPr="00C53672" w:rsidRDefault="00742CF2" w:rsidP="00742CF2">
            <w:pPr>
              <w:jc w:val="center"/>
              <w:rPr>
                <w:rFonts w:ascii="Times New Roman" w:eastAsia="Times New Roman" w:hAnsi="Times New Roman" w:cs="Times New Roman"/>
                <w:b/>
              </w:rPr>
            </w:pPr>
            <w:r w:rsidRPr="00C53672">
              <w:rPr>
                <w:rFonts w:ascii="Times New Roman" w:eastAsia="Times New Roman" w:hAnsi="Times New Roman" w:cs="Times New Roman"/>
                <w:b/>
              </w:rPr>
              <w:t>70</w:t>
            </w:r>
          </w:p>
        </w:tc>
      </w:tr>
      <w:tr w:rsidR="009353F2" w:rsidRPr="00C53672" w14:paraId="5A5D7A23" w14:textId="77777777" w:rsidTr="008E7325">
        <w:tc>
          <w:tcPr>
            <w:tcW w:w="2015" w:type="dxa"/>
          </w:tcPr>
          <w:p w14:paraId="5805BB6F" w14:textId="237CCCD1" w:rsidR="00742CF2" w:rsidRPr="00C53672" w:rsidRDefault="00742CF2" w:rsidP="002A4800">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Екзамен</w:t>
            </w:r>
          </w:p>
        </w:tc>
        <w:tc>
          <w:tcPr>
            <w:tcW w:w="1387" w:type="dxa"/>
          </w:tcPr>
          <w:p w14:paraId="6EF47F17" w14:textId="77777777" w:rsidR="00742CF2" w:rsidRPr="00C53672" w:rsidRDefault="00742CF2" w:rsidP="00C841A4">
            <w:pPr>
              <w:jc w:val="center"/>
              <w:rPr>
                <w:rFonts w:ascii="Times New Roman" w:eastAsia="Times New Roman" w:hAnsi="Times New Roman" w:cs="Times New Roman"/>
                <w:b/>
              </w:rPr>
            </w:pPr>
          </w:p>
        </w:tc>
        <w:tc>
          <w:tcPr>
            <w:tcW w:w="3834" w:type="dxa"/>
          </w:tcPr>
          <w:p w14:paraId="34BC9988" w14:textId="77777777" w:rsidR="00742CF2" w:rsidRPr="00C53672" w:rsidRDefault="00742CF2" w:rsidP="00D42FE0">
            <w:pPr>
              <w:jc w:val="both"/>
              <w:rPr>
                <w:rFonts w:ascii="Times New Roman" w:eastAsia="Times New Roman" w:hAnsi="Times New Roman" w:cs="Times New Roman"/>
                <w:b/>
              </w:rPr>
            </w:pPr>
          </w:p>
        </w:tc>
        <w:tc>
          <w:tcPr>
            <w:tcW w:w="2654" w:type="dxa"/>
          </w:tcPr>
          <w:p w14:paraId="425AB9C4" w14:textId="77777777" w:rsidR="00742CF2" w:rsidRPr="00C53672" w:rsidRDefault="00742CF2" w:rsidP="00D42FE0">
            <w:pPr>
              <w:jc w:val="both"/>
              <w:rPr>
                <w:rFonts w:ascii="Times New Roman" w:hAnsi="Times New Roman" w:cs="Times New Roman"/>
              </w:rPr>
            </w:pPr>
          </w:p>
        </w:tc>
        <w:tc>
          <w:tcPr>
            <w:tcW w:w="878" w:type="dxa"/>
          </w:tcPr>
          <w:p w14:paraId="2D95795C" w14:textId="535BF32D" w:rsidR="00742CF2" w:rsidRPr="00C53672" w:rsidRDefault="00742CF2" w:rsidP="00742CF2">
            <w:pPr>
              <w:jc w:val="center"/>
              <w:rPr>
                <w:rFonts w:ascii="Times New Roman" w:eastAsia="Times New Roman" w:hAnsi="Times New Roman" w:cs="Times New Roman"/>
                <w:b/>
              </w:rPr>
            </w:pPr>
            <w:r w:rsidRPr="00C53672">
              <w:rPr>
                <w:rFonts w:ascii="Times New Roman" w:eastAsia="Times New Roman" w:hAnsi="Times New Roman" w:cs="Times New Roman"/>
                <w:b/>
              </w:rPr>
              <w:t>30</w:t>
            </w:r>
          </w:p>
        </w:tc>
      </w:tr>
      <w:tr w:rsidR="009353F2" w:rsidRPr="00C53672" w14:paraId="4CE61F48" w14:textId="77777777" w:rsidTr="008E7325">
        <w:tc>
          <w:tcPr>
            <w:tcW w:w="2015" w:type="dxa"/>
          </w:tcPr>
          <w:p w14:paraId="0FBA2201" w14:textId="49ADCCA1" w:rsidR="00742CF2" w:rsidRPr="00C53672" w:rsidRDefault="00742CF2" w:rsidP="002A4800">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Всього за курс</w:t>
            </w:r>
          </w:p>
        </w:tc>
        <w:tc>
          <w:tcPr>
            <w:tcW w:w="1387" w:type="dxa"/>
          </w:tcPr>
          <w:p w14:paraId="72B73C01" w14:textId="77777777" w:rsidR="00742CF2" w:rsidRPr="00C53672" w:rsidRDefault="00742CF2" w:rsidP="00C841A4">
            <w:pPr>
              <w:jc w:val="center"/>
              <w:rPr>
                <w:rFonts w:ascii="Times New Roman" w:eastAsia="Times New Roman" w:hAnsi="Times New Roman" w:cs="Times New Roman"/>
                <w:b/>
              </w:rPr>
            </w:pPr>
          </w:p>
        </w:tc>
        <w:tc>
          <w:tcPr>
            <w:tcW w:w="3834" w:type="dxa"/>
          </w:tcPr>
          <w:p w14:paraId="7A85E2AD" w14:textId="77777777" w:rsidR="00742CF2" w:rsidRPr="00C53672" w:rsidRDefault="00742CF2" w:rsidP="00D42FE0">
            <w:pPr>
              <w:jc w:val="both"/>
              <w:rPr>
                <w:rFonts w:ascii="Times New Roman" w:eastAsia="Times New Roman" w:hAnsi="Times New Roman" w:cs="Times New Roman"/>
                <w:b/>
              </w:rPr>
            </w:pPr>
          </w:p>
        </w:tc>
        <w:tc>
          <w:tcPr>
            <w:tcW w:w="2654" w:type="dxa"/>
          </w:tcPr>
          <w:p w14:paraId="7D5611D6" w14:textId="77777777" w:rsidR="00742CF2" w:rsidRPr="00C53672" w:rsidRDefault="00742CF2" w:rsidP="00D42FE0">
            <w:pPr>
              <w:jc w:val="both"/>
              <w:rPr>
                <w:rFonts w:ascii="Times New Roman" w:hAnsi="Times New Roman" w:cs="Times New Roman"/>
              </w:rPr>
            </w:pPr>
          </w:p>
        </w:tc>
        <w:tc>
          <w:tcPr>
            <w:tcW w:w="878" w:type="dxa"/>
          </w:tcPr>
          <w:p w14:paraId="69F73CD8" w14:textId="4CCE0085" w:rsidR="00742CF2" w:rsidRPr="00C53672" w:rsidRDefault="00742CF2" w:rsidP="00742CF2">
            <w:pPr>
              <w:jc w:val="center"/>
              <w:rPr>
                <w:rFonts w:ascii="Times New Roman" w:eastAsia="Times New Roman" w:hAnsi="Times New Roman" w:cs="Times New Roman"/>
                <w:b/>
              </w:rPr>
            </w:pPr>
            <w:r w:rsidRPr="00C53672">
              <w:rPr>
                <w:rFonts w:ascii="Times New Roman" w:eastAsia="Times New Roman" w:hAnsi="Times New Roman" w:cs="Times New Roman"/>
                <w:b/>
              </w:rPr>
              <w:t>100</w:t>
            </w:r>
          </w:p>
        </w:tc>
      </w:tr>
    </w:tbl>
    <w:p w14:paraId="280F9ED2" w14:textId="3CFC9DA6" w:rsidR="00E37B2E" w:rsidRPr="008C1065" w:rsidRDefault="00E37B2E" w:rsidP="008C1065">
      <w:pPr>
        <w:pBdr>
          <w:top w:val="nil"/>
          <w:left w:val="nil"/>
          <w:bottom w:val="nil"/>
          <w:right w:val="nil"/>
          <w:between w:val="nil"/>
        </w:pBdr>
        <w:rPr>
          <w:rFonts w:ascii="Times New Roman" w:hAnsi="Times New Roman" w:cs="Times New Roman"/>
          <w:sz w:val="24"/>
          <w:szCs w:val="22"/>
        </w:rPr>
      </w:pPr>
    </w:p>
    <w:p w14:paraId="14C22AC8" w14:textId="77777777" w:rsidR="002962C6" w:rsidRDefault="002962C6">
      <w:pP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br w:type="page"/>
      </w:r>
    </w:p>
    <w:p w14:paraId="73A4FD80" w14:textId="77777777" w:rsidR="002962C6" w:rsidRDefault="002962C6" w:rsidP="00D42FE0">
      <w:pPr>
        <w:pBdr>
          <w:top w:val="nil"/>
          <w:left w:val="nil"/>
          <w:bottom w:val="nil"/>
          <w:right w:val="nil"/>
          <w:between w:val="nil"/>
        </w:pBdr>
        <w:jc w:val="center"/>
        <w:rPr>
          <w:rFonts w:ascii="Times New Roman" w:eastAsia="Times New Roman" w:hAnsi="Times New Roman" w:cs="Times New Roman"/>
          <w:b/>
          <w:color w:val="002060"/>
          <w:sz w:val="24"/>
          <w:szCs w:val="24"/>
        </w:rPr>
      </w:pPr>
    </w:p>
    <w:p w14:paraId="3CF69E2C" w14:textId="17398579" w:rsidR="00D42FE0" w:rsidRPr="00410A7C" w:rsidRDefault="003A018A" w:rsidP="00D42FE0">
      <w:pPr>
        <w:pBdr>
          <w:top w:val="nil"/>
          <w:left w:val="nil"/>
          <w:bottom w:val="nil"/>
          <w:right w:val="nil"/>
          <w:between w:val="nil"/>
        </w:pBdr>
        <w:jc w:val="center"/>
        <w:rPr>
          <w:rFonts w:ascii="Times New Roman" w:eastAsia="Times New Roman" w:hAnsi="Times New Roman" w:cs="Times New Roman"/>
          <w:b/>
          <w:color w:val="002060"/>
          <w:sz w:val="24"/>
          <w:szCs w:val="24"/>
        </w:rPr>
      </w:pPr>
      <w:r w:rsidRPr="00410A7C">
        <w:rPr>
          <w:rFonts w:ascii="Times New Roman" w:eastAsia="Times New Roman" w:hAnsi="Times New Roman" w:cs="Times New Roman"/>
          <w:b/>
          <w:color w:val="002060"/>
          <w:sz w:val="24"/>
          <w:szCs w:val="24"/>
        </w:rPr>
        <w:t>ПОЛІТИКИ КУРСУ</w:t>
      </w:r>
    </w:p>
    <w:p w14:paraId="6C65F8A3" w14:textId="1F007B74" w:rsidR="003A018A" w:rsidRDefault="003A018A" w:rsidP="00D42FE0">
      <w:pPr>
        <w:pBdr>
          <w:top w:val="nil"/>
          <w:left w:val="nil"/>
          <w:bottom w:val="nil"/>
          <w:right w:val="nil"/>
          <w:between w:val="nil"/>
        </w:pBdr>
        <w:jc w:val="center"/>
        <w:rPr>
          <w:rFonts w:ascii="Times New Roman" w:eastAsia="Times New Roman" w:hAnsi="Times New Roman" w:cs="Times New Roman"/>
          <w:b/>
          <w:sz w:val="24"/>
          <w:szCs w:val="24"/>
        </w:rPr>
      </w:pPr>
    </w:p>
    <w:tbl>
      <w:tblPr>
        <w:tblStyle w:val="af4"/>
        <w:tblW w:w="0" w:type="auto"/>
        <w:tblLook w:val="04A0" w:firstRow="1" w:lastRow="0" w:firstColumn="1" w:lastColumn="0" w:noHBand="0" w:noVBand="1"/>
      </w:tblPr>
      <w:tblGrid>
        <w:gridCol w:w="2235"/>
        <w:gridCol w:w="8079"/>
      </w:tblGrid>
      <w:tr w:rsidR="003A018A" w:rsidRPr="003A018A" w14:paraId="25D776DA" w14:textId="77777777" w:rsidTr="003A018A">
        <w:tc>
          <w:tcPr>
            <w:tcW w:w="2235" w:type="dxa"/>
          </w:tcPr>
          <w:p w14:paraId="5E931B0D" w14:textId="1A8524B9" w:rsidR="003A018A" w:rsidRPr="003A018A" w:rsidRDefault="003A018A" w:rsidP="003A018A">
            <w:pPr>
              <w:rPr>
                <w:rFonts w:ascii="Times New Roman" w:eastAsia="Times New Roman" w:hAnsi="Times New Roman" w:cs="Times New Roman"/>
                <w:b/>
              </w:rPr>
            </w:pPr>
            <w:r w:rsidRPr="003A018A">
              <w:rPr>
                <w:rFonts w:ascii="Times New Roman" w:eastAsia="Times New Roman" w:hAnsi="Times New Roman" w:cs="Times New Roman"/>
                <w:b/>
              </w:rPr>
              <w:t>Політика оцінювання</w:t>
            </w:r>
          </w:p>
        </w:tc>
        <w:tc>
          <w:tcPr>
            <w:tcW w:w="8079" w:type="dxa"/>
          </w:tcPr>
          <w:p w14:paraId="4C81AD05" w14:textId="67BFCC89" w:rsidR="003A018A" w:rsidRPr="003A018A" w:rsidRDefault="003A018A" w:rsidP="00781544">
            <w:pPr>
              <w:widowControl w:val="0"/>
              <w:jc w:val="both"/>
              <w:rPr>
                <w:rFonts w:ascii="Times New Roman" w:hAnsi="Times New Roman" w:cs="Times New Roman"/>
              </w:rPr>
            </w:pPr>
            <w:r w:rsidRPr="003A018A">
              <w:rPr>
                <w:rFonts w:ascii="Times New Roman" w:hAnsi="Times New Roman" w:cs="Times New Roman"/>
              </w:rPr>
              <w:t xml:space="preserve">В основу рейтингового оцінювання знань закладена 100-бальна шкала оцінювання (максимально можлива сума балів, яку може набрати здобувач за всіма видами контролю знань з дисципліни з урахуванням поточної успішності, самостійної роботи, науково-дослідної роботи, модульного контролю, підсумкового контролю тощо). Встановлюється, що при вивченні дисципліни до моменту підсумкового контролю (іспиту) </w:t>
            </w:r>
            <w:r w:rsidR="00781544" w:rsidRPr="003A018A">
              <w:rPr>
                <w:rFonts w:ascii="Times New Roman" w:hAnsi="Times New Roman" w:cs="Times New Roman"/>
              </w:rPr>
              <w:t xml:space="preserve">здобувач </w:t>
            </w:r>
            <w:r w:rsidRPr="003A018A">
              <w:rPr>
                <w:rFonts w:ascii="Times New Roman" w:hAnsi="Times New Roman" w:cs="Times New Roman"/>
              </w:rPr>
              <w:t xml:space="preserve">може набрати максимально 70 балів. На підсумковому контролі (іспит) </w:t>
            </w:r>
            <w:r w:rsidR="00781544" w:rsidRPr="003A018A">
              <w:rPr>
                <w:rFonts w:ascii="Times New Roman" w:hAnsi="Times New Roman" w:cs="Times New Roman"/>
              </w:rPr>
              <w:t xml:space="preserve">здобувач </w:t>
            </w:r>
            <w:r w:rsidRPr="003A018A">
              <w:rPr>
                <w:rFonts w:ascii="Times New Roman" w:hAnsi="Times New Roman" w:cs="Times New Roman"/>
              </w:rPr>
              <w:t>може набрати максимально 30 балів, що в сумі і дає 100 балів.</w:t>
            </w:r>
          </w:p>
        </w:tc>
      </w:tr>
      <w:tr w:rsidR="003A018A" w:rsidRPr="003A018A" w14:paraId="7E1F443C" w14:textId="77777777" w:rsidTr="003A018A">
        <w:tc>
          <w:tcPr>
            <w:tcW w:w="2235" w:type="dxa"/>
          </w:tcPr>
          <w:p w14:paraId="55F76176" w14:textId="591DB7B9" w:rsidR="003A018A" w:rsidRPr="003A018A" w:rsidRDefault="003A018A" w:rsidP="003A018A">
            <w:pPr>
              <w:rPr>
                <w:rFonts w:ascii="Times New Roman" w:eastAsia="Times New Roman" w:hAnsi="Times New Roman" w:cs="Times New Roman"/>
                <w:b/>
              </w:rPr>
            </w:pPr>
            <w:r w:rsidRPr="003A018A">
              <w:rPr>
                <w:rFonts w:ascii="Times New Roman" w:eastAsia="Times New Roman" w:hAnsi="Times New Roman" w:cs="Times New Roman"/>
                <w:b/>
              </w:rPr>
              <w:t>Політика щодо академічної доброчесності</w:t>
            </w:r>
          </w:p>
        </w:tc>
        <w:tc>
          <w:tcPr>
            <w:tcW w:w="8079" w:type="dxa"/>
          </w:tcPr>
          <w:p w14:paraId="0E62C4A9" w14:textId="56832F81" w:rsidR="003A018A" w:rsidRPr="003A018A" w:rsidRDefault="003A018A" w:rsidP="003A018A">
            <w:pPr>
              <w:jc w:val="both"/>
              <w:rPr>
                <w:rFonts w:ascii="Times New Roman" w:eastAsia="Times New Roman" w:hAnsi="Times New Roman" w:cs="Times New Roman"/>
                <w:b/>
              </w:rPr>
            </w:pPr>
            <w:r w:rsidRPr="003A018A">
              <w:rPr>
                <w:rFonts w:ascii="Times New Roman" w:eastAsia="Times New Roman" w:hAnsi="Times New Roman" w:cs="Times New Roman"/>
                <w:szCs w:val="24"/>
              </w:rPr>
              <w:t>Під час підготовки рефератів та індивідуальних науково-дослідних завдань, проведення контрольних заходів здобувачі повинні дотримуватися правил академічної доброчесності, які визначено Кодексом доброчесності Уманського НУС</w:t>
            </w:r>
            <w:r w:rsidRPr="003A018A">
              <w:rPr>
                <w:rFonts w:ascii="Times New Roman" w:hAnsi="Times New Roman" w:cs="Times New Roman"/>
                <w:szCs w:val="24"/>
              </w:rPr>
              <w:t xml:space="preserve">. Очікується, що роботи студентів будуть їх оригінальними дослідженнями чи міркуваннями. Жодні форми порушення академічної доброчесності не толеруються. Виявлення ознак академічної </w:t>
            </w:r>
            <w:proofErr w:type="spellStart"/>
            <w:r w:rsidRPr="003A018A">
              <w:rPr>
                <w:rFonts w:ascii="Times New Roman" w:hAnsi="Times New Roman" w:cs="Times New Roman"/>
                <w:szCs w:val="24"/>
              </w:rPr>
              <w:t>недоброчесності</w:t>
            </w:r>
            <w:proofErr w:type="spellEnd"/>
            <w:r w:rsidRPr="003A018A">
              <w:rPr>
                <w:rFonts w:ascii="Times New Roman" w:hAnsi="Times New Roman" w:cs="Times New Roman"/>
                <w:szCs w:val="24"/>
              </w:rPr>
              <w:t xml:space="preserve"> в письмовій роботі здобувача є підставою для її </w:t>
            </w:r>
            <w:proofErr w:type="spellStart"/>
            <w:r w:rsidRPr="003A018A">
              <w:rPr>
                <w:rFonts w:ascii="Times New Roman" w:hAnsi="Times New Roman" w:cs="Times New Roman"/>
                <w:szCs w:val="24"/>
              </w:rPr>
              <w:t>незарахування</w:t>
            </w:r>
            <w:proofErr w:type="spellEnd"/>
            <w:r w:rsidRPr="003A018A">
              <w:rPr>
                <w:rFonts w:ascii="Times New Roman" w:hAnsi="Times New Roman" w:cs="Times New Roman"/>
                <w:szCs w:val="24"/>
              </w:rPr>
              <w:t xml:space="preserve"> викладачем, незалежно від масштабів плагіату</w:t>
            </w:r>
          </w:p>
        </w:tc>
      </w:tr>
      <w:tr w:rsidR="003A018A" w:rsidRPr="003A018A" w14:paraId="48DAA32C" w14:textId="77777777" w:rsidTr="003A018A">
        <w:tc>
          <w:tcPr>
            <w:tcW w:w="2235" w:type="dxa"/>
          </w:tcPr>
          <w:p w14:paraId="10899E85" w14:textId="47C4CA92" w:rsidR="003A018A" w:rsidRPr="00DC1DDA" w:rsidRDefault="00DC1DDA" w:rsidP="00DC1DDA">
            <w:pPr>
              <w:rPr>
                <w:rFonts w:ascii="Times New Roman" w:eastAsia="Times New Roman" w:hAnsi="Times New Roman" w:cs="Times New Roman"/>
                <w:b/>
              </w:rPr>
            </w:pPr>
            <w:r w:rsidRPr="00DC1DDA">
              <w:rPr>
                <w:rFonts w:ascii="Times New Roman" w:hAnsi="Times New Roman" w:cs="Times New Roman"/>
                <w:b/>
              </w:rPr>
              <w:t xml:space="preserve">Політика щодо </w:t>
            </w:r>
            <w:r>
              <w:rPr>
                <w:rFonts w:ascii="Times New Roman" w:hAnsi="Times New Roman" w:cs="Times New Roman"/>
                <w:b/>
              </w:rPr>
              <w:t>відвідування</w:t>
            </w:r>
          </w:p>
        </w:tc>
        <w:tc>
          <w:tcPr>
            <w:tcW w:w="8079" w:type="dxa"/>
          </w:tcPr>
          <w:p w14:paraId="0A931D60" w14:textId="13D449C7" w:rsidR="003A018A" w:rsidRPr="00DC1DDA" w:rsidRDefault="00DC1DDA" w:rsidP="00DC1DDA">
            <w:pPr>
              <w:jc w:val="both"/>
              <w:rPr>
                <w:rFonts w:ascii="Times New Roman" w:eastAsia="Times New Roman" w:hAnsi="Times New Roman" w:cs="Times New Roman"/>
                <w:b/>
              </w:rPr>
            </w:pPr>
            <w:r w:rsidRPr="00DC1DDA">
              <w:rPr>
                <w:rFonts w:ascii="Times New Roman" w:hAnsi="Times New Roman" w:cs="Times New Roman"/>
              </w:rPr>
              <w:t>Відвідування занять є обов’язковим. За об’єктивних причин (наприклад, хвороба, міжнародне стажування</w:t>
            </w:r>
            <w:r w:rsidR="00ED386B">
              <w:rPr>
                <w:rFonts w:ascii="Times New Roman" w:hAnsi="Times New Roman" w:cs="Times New Roman"/>
              </w:rPr>
              <w:t xml:space="preserve"> тощо</w:t>
            </w:r>
            <w:r w:rsidRPr="00DC1DDA">
              <w:rPr>
                <w:rFonts w:ascii="Times New Roman" w:hAnsi="Times New Roman" w:cs="Times New Roman"/>
              </w:rPr>
              <w:t>) навчання може відбуватись індивідуально (за погодженням із деканом факультету)</w:t>
            </w:r>
          </w:p>
        </w:tc>
      </w:tr>
    </w:tbl>
    <w:p w14:paraId="34FA7A6A" w14:textId="06F8F97E" w:rsidR="00D55743" w:rsidRDefault="00D55743" w:rsidP="006568CB">
      <w:pPr>
        <w:rPr>
          <w:rFonts w:ascii="Times New Roman" w:hAnsi="Times New Roman" w:cs="Times New Roman"/>
          <w:b/>
          <w:bCs/>
          <w:sz w:val="24"/>
        </w:rPr>
      </w:pPr>
    </w:p>
    <w:p w14:paraId="28A824E2" w14:textId="0FB8AA61" w:rsidR="00236673" w:rsidRDefault="00D55743" w:rsidP="00571984">
      <w:pPr>
        <w:jc w:val="center"/>
        <w:rPr>
          <w:rFonts w:ascii="Times New Roman" w:hAnsi="Times New Roman" w:cs="Times New Roman"/>
          <w:b/>
          <w:bCs/>
          <w:sz w:val="24"/>
        </w:rPr>
      </w:pPr>
      <w:r w:rsidRPr="00373026">
        <w:rPr>
          <w:rFonts w:ascii="Times New Roman" w:hAnsi="Times New Roman" w:cs="Times New Roman"/>
          <w:b/>
          <w:bCs/>
          <w:sz w:val="24"/>
        </w:rPr>
        <w:t>Шкала оцінювання: національна та ECTS</w:t>
      </w:r>
    </w:p>
    <w:tbl>
      <w:tblPr>
        <w:tblW w:w="3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203"/>
        <w:gridCol w:w="4080"/>
      </w:tblGrid>
      <w:tr w:rsidR="00D55743" w:rsidRPr="00AD006E" w14:paraId="24349E87" w14:textId="77777777" w:rsidTr="00B547FA">
        <w:trPr>
          <w:trHeight w:val="231"/>
          <w:jc w:val="center"/>
        </w:trPr>
        <w:tc>
          <w:tcPr>
            <w:tcW w:w="1532" w:type="pct"/>
            <w:vMerge w:val="restart"/>
            <w:vAlign w:val="center"/>
          </w:tcPr>
          <w:p w14:paraId="404B7F3E"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Сума балів за всі види навчальної діяльності</w:t>
            </w:r>
          </w:p>
        </w:tc>
        <w:tc>
          <w:tcPr>
            <w:tcW w:w="790" w:type="pct"/>
            <w:vMerge w:val="restart"/>
            <w:vAlign w:val="center"/>
          </w:tcPr>
          <w:p w14:paraId="2B5D37DB"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Оцінка ECTS</w:t>
            </w:r>
          </w:p>
        </w:tc>
        <w:tc>
          <w:tcPr>
            <w:tcW w:w="2678" w:type="pct"/>
            <w:vAlign w:val="center"/>
          </w:tcPr>
          <w:p w14:paraId="3234873B"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Оцінка за національною шкалою</w:t>
            </w:r>
          </w:p>
        </w:tc>
      </w:tr>
      <w:tr w:rsidR="00D55743" w:rsidRPr="00AD006E" w14:paraId="5B74305B" w14:textId="77777777" w:rsidTr="00B547FA">
        <w:trPr>
          <w:trHeight w:val="231"/>
          <w:jc w:val="center"/>
        </w:trPr>
        <w:tc>
          <w:tcPr>
            <w:tcW w:w="1532" w:type="pct"/>
            <w:vMerge/>
            <w:vAlign w:val="center"/>
          </w:tcPr>
          <w:p w14:paraId="11B26E72" w14:textId="77777777" w:rsidR="00D55743" w:rsidRPr="00AD006E" w:rsidRDefault="00D55743" w:rsidP="00B547FA">
            <w:pPr>
              <w:jc w:val="center"/>
              <w:rPr>
                <w:rFonts w:ascii="Times New Roman" w:hAnsi="Times New Roman" w:cs="Times New Roman"/>
              </w:rPr>
            </w:pPr>
          </w:p>
        </w:tc>
        <w:tc>
          <w:tcPr>
            <w:tcW w:w="790" w:type="pct"/>
            <w:vMerge/>
            <w:vAlign w:val="center"/>
          </w:tcPr>
          <w:p w14:paraId="0543D73F" w14:textId="77777777" w:rsidR="00D55743" w:rsidRPr="00AD006E" w:rsidRDefault="00D55743" w:rsidP="00B547FA">
            <w:pPr>
              <w:jc w:val="center"/>
              <w:rPr>
                <w:rFonts w:ascii="Times New Roman" w:hAnsi="Times New Roman" w:cs="Times New Roman"/>
              </w:rPr>
            </w:pPr>
          </w:p>
        </w:tc>
        <w:tc>
          <w:tcPr>
            <w:tcW w:w="2678" w:type="pct"/>
            <w:vAlign w:val="center"/>
          </w:tcPr>
          <w:p w14:paraId="16A53879"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для екзамену</w:t>
            </w:r>
          </w:p>
        </w:tc>
      </w:tr>
      <w:tr w:rsidR="00D55743" w:rsidRPr="00AD006E" w14:paraId="5855DEB5" w14:textId="77777777" w:rsidTr="00B547FA">
        <w:trPr>
          <w:trHeight w:val="173"/>
          <w:jc w:val="center"/>
        </w:trPr>
        <w:tc>
          <w:tcPr>
            <w:tcW w:w="1532" w:type="pct"/>
            <w:vAlign w:val="center"/>
          </w:tcPr>
          <w:p w14:paraId="136FE7F5"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90 – 100</w:t>
            </w:r>
          </w:p>
        </w:tc>
        <w:tc>
          <w:tcPr>
            <w:tcW w:w="790" w:type="pct"/>
            <w:vAlign w:val="center"/>
          </w:tcPr>
          <w:p w14:paraId="47224DC3"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А</w:t>
            </w:r>
          </w:p>
        </w:tc>
        <w:tc>
          <w:tcPr>
            <w:tcW w:w="2678" w:type="pct"/>
            <w:vAlign w:val="center"/>
          </w:tcPr>
          <w:p w14:paraId="0A0E0EAE"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 xml:space="preserve">відмінно  </w:t>
            </w:r>
          </w:p>
        </w:tc>
      </w:tr>
      <w:tr w:rsidR="00D55743" w:rsidRPr="00AD006E" w14:paraId="6B2F0159" w14:textId="77777777" w:rsidTr="00B547FA">
        <w:trPr>
          <w:trHeight w:val="98"/>
          <w:jc w:val="center"/>
        </w:trPr>
        <w:tc>
          <w:tcPr>
            <w:tcW w:w="1532" w:type="pct"/>
            <w:vAlign w:val="center"/>
          </w:tcPr>
          <w:p w14:paraId="714DBA1D"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82-89</w:t>
            </w:r>
          </w:p>
        </w:tc>
        <w:tc>
          <w:tcPr>
            <w:tcW w:w="790" w:type="pct"/>
            <w:vAlign w:val="center"/>
          </w:tcPr>
          <w:p w14:paraId="4DE9EE1C"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В</w:t>
            </w:r>
          </w:p>
        </w:tc>
        <w:tc>
          <w:tcPr>
            <w:tcW w:w="2678" w:type="pct"/>
            <w:vMerge w:val="restart"/>
            <w:vAlign w:val="center"/>
          </w:tcPr>
          <w:p w14:paraId="22608084"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 xml:space="preserve">добре </w:t>
            </w:r>
          </w:p>
        </w:tc>
      </w:tr>
      <w:tr w:rsidR="00D55743" w:rsidRPr="00AD006E" w14:paraId="7781B58A" w14:textId="77777777" w:rsidTr="00B547FA">
        <w:trPr>
          <w:trHeight w:val="173"/>
          <w:jc w:val="center"/>
        </w:trPr>
        <w:tc>
          <w:tcPr>
            <w:tcW w:w="1532" w:type="pct"/>
            <w:vAlign w:val="center"/>
          </w:tcPr>
          <w:p w14:paraId="0553926C"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74-81</w:t>
            </w:r>
          </w:p>
        </w:tc>
        <w:tc>
          <w:tcPr>
            <w:tcW w:w="790" w:type="pct"/>
            <w:vAlign w:val="center"/>
          </w:tcPr>
          <w:p w14:paraId="7224D9AD"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С</w:t>
            </w:r>
          </w:p>
        </w:tc>
        <w:tc>
          <w:tcPr>
            <w:tcW w:w="2678" w:type="pct"/>
            <w:vMerge/>
            <w:vAlign w:val="center"/>
          </w:tcPr>
          <w:p w14:paraId="0ABFB4A4" w14:textId="77777777" w:rsidR="00D55743" w:rsidRPr="00AD006E" w:rsidRDefault="00D55743" w:rsidP="00B547FA">
            <w:pPr>
              <w:jc w:val="center"/>
              <w:rPr>
                <w:rFonts w:ascii="Times New Roman" w:hAnsi="Times New Roman" w:cs="Times New Roman"/>
              </w:rPr>
            </w:pPr>
          </w:p>
        </w:tc>
      </w:tr>
      <w:tr w:rsidR="00D55743" w:rsidRPr="00AD006E" w14:paraId="12463292" w14:textId="77777777" w:rsidTr="00B547FA">
        <w:trPr>
          <w:trHeight w:val="173"/>
          <w:jc w:val="center"/>
        </w:trPr>
        <w:tc>
          <w:tcPr>
            <w:tcW w:w="1532" w:type="pct"/>
            <w:vAlign w:val="center"/>
          </w:tcPr>
          <w:p w14:paraId="461E77A7"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64-73</w:t>
            </w:r>
          </w:p>
        </w:tc>
        <w:tc>
          <w:tcPr>
            <w:tcW w:w="790" w:type="pct"/>
            <w:vAlign w:val="center"/>
          </w:tcPr>
          <w:p w14:paraId="19E119B6"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D</w:t>
            </w:r>
          </w:p>
        </w:tc>
        <w:tc>
          <w:tcPr>
            <w:tcW w:w="2678" w:type="pct"/>
            <w:vMerge w:val="restart"/>
            <w:vAlign w:val="center"/>
          </w:tcPr>
          <w:p w14:paraId="6BA41F00"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 xml:space="preserve">задовільно </w:t>
            </w:r>
          </w:p>
        </w:tc>
      </w:tr>
      <w:tr w:rsidR="00D55743" w:rsidRPr="00AD006E" w14:paraId="750CA46F" w14:textId="77777777" w:rsidTr="00B547FA">
        <w:trPr>
          <w:trHeight w:val="173"/>
          <w:jc w:val="center"/>
        </w:trPr>
        <w:tc>
          <w:tcPr>
            <w:tcW w:w="1532" w:type="pct"/>
            <w:vAlign w:val="center"/>
          </w:tcPr>
          <w:p w14:paraId="2A0ED059"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60-63</w:t>
            </w:r>
          </w:p>
        </w:tc>
        <w:tc>
          <w:tcPr>
            <w:tcW w:w="790" w:type="pct"/>
            <w:vAlign w:val="center"/>
          </w:tcPr>
          <w:p w14:paraId="155BC0D9"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 xml:space="preserve">Е </w:t>
            </w:r>
          </w:p>
        </w:tc>
        <w:tc>
          <w:tcPr>
            <w:tcW w:w="2678" w:type="pct"/>
            <w:vMerge/>
            <w:vAlign w:val="center"/>
          </w:tcPr>
          <w:p w14:paraId="7C02087D" w14:textId="77777777" w:rsidR="00D55743" w:rsidRPr="00AD006E" w:rsidRDefault="00D55743" w:rsidP="00B547FA">
            <w:pPr>
              <w:jc w:val="center"/>
              <w:rPr>
                <w:rFonts w:ascii="Times New Roman" w:hAnsi="Times New Roman" w:cs="Times New Roman"/>
              </w:rPr>
            </w:pPr>
          </w:p>
        </w:tc>
      </w:tr>
      <w:tr w:rsidR="00D55743" w:rsidRPr="00AD006E" w14:paraId="7D6263C4" w14:textId="77777777" w:rsidTr="00B547FA">
        <w:trPr>
          <w:trHeight w:val="357"/>
          <w:jc w:val="center"/>
        </w:trPr>
        <w:tc>
          <w:tcPr>
            <w:tcW w:w="1532" w:type="pct"/>
            <w:vAlign w:val="center"/>
          </w:tcPr>
          <w:p w14:paraId="010D2E70"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35-59</w:t>
            </w:r>
          </w:p>
        </w:tc>
        <w:tc>
          <w:tcPr>
            <w:tcW w:w="790" w:type="pct"/>
            <w:vAlign w:val="center"/>
          </w:tcPr>
          <w:p w14:paraId="71BB38C1"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FX</w:t>
            </w:r>
          </w:p>
        </w:tc>
        <w:tc>
          <w:tcPr>
            <w:tcW w:w="2678" w:type="pct"/>
            <w:vAlign w:val="center"/>
          </w:tcPr>
          <w:p w14:paraId="367D3B8D"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незадовільно з можливістю повторного складання</w:t>
            </w:r>
          </w:p>
        </w:tc>
      </w:tr>
      <w:tr w:rsidR="00D55743" w:rsidRPr="00AD006E" w14:paraId="101F7E8D" w14:textId="77777777" w:rsidTr="00B547FA">
        <w:trPr>
          <w:trHeight w:val="365"/>
          <w:jc w:val="center"/>
        </w:trPr>
        <w:tc>
          <w:tcPr>
            <w:tcW w:w="1532" w:type="pct"/>
            <w:vAlign w:val="center"/>
          </w:tcPr>
          <w:p w14:paraId="429A4459"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0-34</w:t>
            </w:r>
          </w:p>
        </w:tc>
        <w:tc>
          <w:tcPr>
            <w:tcW w:w="790" w:type="pct"/>
            <w:vAlign w:val="center"/>
          </w:tcPr>
          <w:p w14:paraId="333CE4C6"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F</w:t>
            </w:r>
          </w:p>
        </w:tc>
        <w:tc>
          <w:tcPr>
            <w:tcW w:w="2678" w:type="pct"/>
            <w:vAlign w:val="center"/>
          </w:tcPr>
          <w:p w14:paraId="42213C9F"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незадовільно з обов’язковим повторним вивченням дисципліни</w:t>
            </w:r>
          </w:p>
        </w:tc>
      </w:tr>
    </w:tbl>
    <w:p w14:paraId="59B03394" w14:textId="77777777" w:rsidR="000B78C2" w:rsidRDefault="000B78C2" w:rsidP="000B78C2">
      <w:pPr>
        <w:jc w:val="center"/>
        <w:rPr>
          <w:rFonts w:ascii="Times New Roman" w:eastAsia="Times New Roman" w:hAnsi="Times New Roman" w:cs="Times New Roman"/>
          <w:b/>
          <w:color w:val="000000" w:themeColor="text1"/>
          <w:sz w:val="28"/>
          <w:szCs w:val="28"/>
          <w:lang w:eastAsia="ru-RU"/>
        </w:rPr>
      </w:pPr>
    </w:p>
    <w:p w14:paraId="59F4E26A" w14:textId="77777777" w:rsidR="000B78C2" w:rsidRDefault="000B78C2" w:rsidP="000B78C2">
      <w:pPr>
        <w:jc w:val="center"/>
        <w:rPr>
          <w:rFonts w:ascii="Times New Roman" w:eastAsia="Times New Roman" w:hAnsi="Times New Roman" w:cs="Times New Roman"/>
          <w:b/>
          <w:color w:val="000000" w:themeColor="text1"/>
          <w:sz w:val="28"/>
          <w:szCs w:val="28"/>
          <w:lang w:eastAsia="ru-RU"/>
        </w:rPr>
      </w:pPr>
      <w:r w:rsidRPr="0010445E">
        <w:rPr>
          <w:rFonts w:ascii="Times New Roman" w:eastAsia="Times New Roman" w:hAnsi="Times New Roman" w:cs="Times New Roman"/>
          <w:b/>
          <w:color w:val="000000" w:themeColor="text1"/>
          <w:sz w:val="28"/>
          <w:szCs w:val="28"/>
          <w:lang w:eastAsia="ru-RU"/>
        </w:rPr>
        <w:t>Розподіл балів, які отримують студенти при формі контролю «екзамен»</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567"/>
        <w:gridCol w:w="569"/>
        <w:gridCol w:w="567"/>
        <w:gridCol w:w="567"/>
        <w:gridCol w:w="567"/>
        <w:gridCol w:w="567"/>
        <w:gridCol w:w="567"/>
        <w:gridCol w:w="567"/>
        <w:gridCol w:w="567"/>
        <w:gridCol w:w="567"/>
        <w:gridCol w:w="567"/>
        <w:gridCol w:w="1134"/>
      </w:tblGrid>
      <w:tr w:rsidR="000B78C2" w:rsidRPr="002962C6" w14:paraId="750DD236" w14:textId="77777777" w:rsidTr="00EB29D5">
        <w:trPr>
          <w:trHeight w:val="240"/>
          <w:jc w:val="center"/>
        </w:trPr>
        <w:tc>
          <w:tcPr>
            <w:tcW w:w="26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9EF37F" w14:textId="77777777" w:rsidR="000B78C2" w:rsidRPr="002962C6" w:rsidRDefault="000B78C2" w:rsidP="00EB29D5">
            <w:pPr>
              <w:jc w:val="both"/>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Види робіт</w:t>
            </w:r>
          </w:p>
        </w:tc>
        <w:tc>
          <w:tcPr>
            <w:tcW w:w="6239" w:type="dxa"/>
            <w:gridSpan w:val="11"/>
            <w:tcBorders>
              <w:top w:val="single" w:sz="4" w:space="0" w:color="auto"/>
              <w:left w:val="single" w:sz="4" w:space="0" w:color="auto"/>
              <w:bottom w:val="single" w:sz="4" w:space="0" w:color="auto"/>
              <w:right w:val="single" w:sz="4" w:space="0" w:color="auto"/>
            </w:tcBorders>
          </w:tcPr>
          <w:p w14:paraId="46F013B2" w14:textId="77777777" w:rsidR="000B78C2" w:rsidRPr="002962C6" w:rsidRDefault="000B78C2" w:rsidP="00EB29D5">
            <w:pPr>
              <w:jc w:val="both"/>
              <w:rPr>
                <w:rFonts w:ascii="Times New Roman" w:eastAsia="Times New Roman" w:hAnsi="Times New Roman" w:cs="Times New Roman"/>
                <w:iCs/>
                <w:sz w:val="24"/>
                <w:szCs w:val="24"/>
                <w:lang w:eastAsia="ru-RU"/>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0330753A" w14:textId="77777777" w:rsidR="000B78C2" w:rsidRPr="002962C6" w:rsidRDefault="000B78C2" w:rsidP="00EB29D5">
            <w:pPr>
              <w:jc w:val="both"/>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Сума</w:t>
            </w:r>
          </w:p>
        </w:tc>
      </w:tr>
      <w:tr w:rsidR="000B78C2" w:rsidRPr="002962C6" w14:paraId="01B55849" w14:textId="77777777" w:rsidTr="00EB29D5">
        <w:trPr>
          <w:trHeight w:val="142"/>
          <w:jc w:val="center"/>
        </w:trPr>
        <w:tc>
          <w:tcPr>
            <w:tcW w:w="26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465EE7" w14:textId="77777777" w:rsidR="000B78C2" w:rsidRPr="002962C6" w:rsidRDefault="000B78C2" w:rsidP="00EB29D5">
            <w:pPr>
              <w:jc w:val="both"/>
              <w:rPr>
                <w:rFonts w:ascii="Times New Roman" w:eastAsia="Times New Roman" w:hAnsi="Times New Roman" w:cs="Times New Roman"/>
                <w:iCs/>
                <w:sz w:val="24"/>
                <w:szCs w:val="24"/>
                <w:lang w:eastAsia="ru-RU"/>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38315" w14:textId="77777777" w:rsidR="000B78C2" w:rsidRPr="002962C6" w:rsidRDefault="000B78C2" w:rsidP="00EB29D5">
            <w:pPr>
              <w:jc w:val="center"/>
              <w:rPr>
                <w:rFonts w:ascii="Times New Roman" w:eastAsia="Times New Roman" w:hAnsi="Times New Roman" w:cs="Times New Roman"/>
                <w:iCs/>
                <w:lang w:eastAsia="ru-RU"/>
              </w:rPr>
            </w:pPr>
            <w:r w:rsidRPr="002962C6">
              <w:rPr>
                <w:rFonts w:ascii="Times New Roman" w:eastAsia="Times New Roman" w:hAnsi="Times New Roman" w:cs="Times New Roman"/>
                <w:iCs/>
                <w:lang w:eastAsia="ru-RU"/>
              </w:rPr>
              <w:t>Змістовий модуль 1</w:t>
            </w:r>
          </w:p>
        </w:tc>
        <w:tc>
          <w:tcPr>
            <w:tcW w:w="5103" w:type="dxa"/>
            <w:gridSpan w:val="9"/>
            <w:tcBorders>
              <w:top w:val="single" w:sz="4" w:space="0" w:color="auto"/>
              <w:left w:val="single" w:sz="4" w:space="0" w:color="auto"/>
              <w:bottom w:val="single" w:sz="4" w:space="0" w:color="auto"/>
              <w:right w:val="single" w:sz="4" w:space="0" w:color="auto"/>
            </w:tcBorders>
          </w:tcPr>
          <w:p w14:paraId="6DB89B30" w14:textId="77777777" w:rsidR="000B78C2" w:rsidRPr="002962C6" w:rsidRDefault="000B78C2" w:rsidP="00EB29D5">
            <w:pPr>
              <w:jc w:val="center"/>
              <w:rPr>
                <w:rFonts w:ascii="Times New Roman" w:eastAsia="Times New Roman" w:hAnsi="Times New Roman" w:cs="Times New Roman"/>
                <w:iCs/>
                <w:lang w:eastAsia="ru-RU"/>
              </w:rPr>
            </w:pPr>
            <w:r w:rsidRPr="002962C6">
              <w:rPr>
                <w:rFonts w:ascii="Times New Roman" w:eastAsia="Times New Roman" w:hAnsi="Times New Roman" w:cs="Times New Roman"/>
                <w:iCs/>
                <w:lang w:eastAsia="ru-RU"/>
              </w:rPr>
              <w:t>Змістовий модуль 2</w:t>
            </w:r>
          </w:p>
        </w:tc>
        <w:tc>
          <w:tcPr>
            <w:tcW w:w="1134" w:type="dxa"/>
            <w:vMerge/>
            <w:tcBorders>
              <w:left w:val="single" w:sz="4" w:space="0" w:color="auto"/>
              <w:right w:val="single" w:sz="4" w:space="0" w:color="auto"/>
            </w:tcBorders>
            <w:shd w:val="clear" w:color="auto" w:fill="auto"/>
            <w:vAlign w:val="center"/>
          </w:tcPr>
          <w:p w14:paraId="5E26631E" w14:textId="77777777" w:rsidR="000B78C2" w:rsidRPr="002962C6" w:rsidRDefault="000B78C2" w:rsidP="00EB29D5">
            <w:pPr>
              <w:jc w:val="both"/>
              <w:rPr>
                <w:rFonts w:ascii="Times New Roman" w:eastAsia="Times New Roman" w:hAnsi="Times New Roman" w:cs="Times New Roman"/>
                <w:iCs/>
                <w:sz w:val="24"/>
                <w:szCs w:val="24"/>
                <w:lang w:eastAsia="ru-RU"/>
              </w:rPr>
            </w:pPr>
          </w:p>
        </w:tc>
      </w:tr>
      <w:tr w:rsidR="000B78C2" w:rsidRPr="002962C6" w14:paraId="1CF30AC2" w14:textId="77777777" w:rsidTr="00EB29D5">
        <w:trPr>
          <w:trHeight w:val="142"/>
          <w:jc w:val="center"/>
        </w:trPr>
        <w:tc>
          <w:tcPr>
            <w:tcW w:w="26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088897" w14:textId="77777777" w:rsidR="000B78C2" w:rsidRPr="002962C6" w:rsidRDefault="000B78C2" w:rsidP="00EB29D5">
            <w:pPr>
              <w:jc w:val="both"/>
              <w:rPr>
                <w:rFonts w:ascii="Times New Roman" w:eastAsia="Times New Roman" w:hAnsi="Times New Roman" w:cs="Times New Roman"/>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6CD8CE" w14:textId="77777777" w:rsidR="000B78C2" w:rsidRPr="002962C6" w:rsidRDefault="000B78C2" w:rsidP="00EB29D5">
            <w:pPr>
              <w:jc w:val="center"/>
              <w:rPr>
                <w:rFonts w:ascii="Times New Roman" w:eastAsia="Times New Roman" w:hAnsi="Times New Roman" w:cs="Times New Roman"/>
                <w:iCs/>
                <w:lang w:eastAsia="ru-RU"/>
              </w:rPr>
            </w:pPr>
            <w:r w:rsidRPr="002962C6">
              <w:rPr>
                <w:rFonts w:ascii="Times New Roman" w:eastAsia="Times New Roman" w:hAnsi="Times New Roman" w:cs="Times New Roman"/>
                <w:iCs/>
                <w:lang w:eastAsia="ru-RU"/>
              </w:rPr>
              <w:t>Т1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11C6406A" w14:textId="77777777" w:rsidR="000B78C2" w:rsidRPr="002962C6" w:rsidRDefault="000B78C2" w:rsidP="00EB29D5">
            <w:pPr>
              <w:jc w:val="center"/>
              <w:rPr>
                <w:rFonts w:ascii="Times New Roman" w:eastAsia="Times New Roman" w:hAnsi="Times New Roman" w:cs="Times New Roman"/>
                <w:iCs/>
                <w:lang w:eastAsia="ru-RU"/>
              </w:rPr>
            </w:pPr>
            <w:r w:rsidRPr="002962C6">
              <w:rPr>
                <w:rFonts w:ascii="Times New Roman" w:eastAsia="Times New Roman" w:hAnsi="Times New Roman" w:cs="Times New Roman"/>
                <w:iCs/>
                <w:lang w:eastAsia="ru-RU"/>
              </w:rPr>
              <w:t>Т2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A1D35C" w14:textId="77777777" w:rsidR="000B78C2" w:rsidRPr="002962C6" w:rsidRDefault="000B78C2" w:rsidP="00EB29D5">
            <w:pPr>
              <w:jc w:val="center"/>
              <w:rPr>
                <w:rFonts w:ascii="Times New Roman" w:eastAsia="Times New Roman" w:hAnsi="Times New Roman" w:cs="Times New Roman"/>
                <w:iCs/>
                <w:lang w:eastAsia="ru-RU"/>
              </w:rPr>
            </w:pPr>
            <w:r w:rsidRPr="002962C6">
              <w:rPr>
                <w:rFonts w:ascii="Times New Roman" w:eastAsia="Times New Roman" w:hAnsi="Times New Roman" w:cs="Times New Roman"/>
                <w:iCs/>
                <w:lang w:eastAsia="ru-RU"/>
              </w:rPr>
              <w:t>Т3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365ABF" w14:textId="77777777" w:rsidR="000B78C2" w:rsidRPr="002962C6" w:rsidRDefault="000B78C2" w:rsidP="00EB29D5">
            <w:pPr>
              <w:jc w:val="center"/>
              <w:rPr>
                <w:rFonts w:ascii="Times New Roman" w:eastAsia="Times New Roman" w:hAnsi="Times New Roman" w:cs="Times New Roman"/>
                <w:iCs/>
                <w:lang w:eastAsia="ru-RU"/>
              </w:rPr>
            </w:pPr>
            <w:r w:rsidRPr="002962C6">
              <w:rPr>
                <w:rFonts w:ascii="Times New Roman" w:eastAsia="Times New Roman" w:hAnsi="Times New Roman" w:cs="Times New Roman"/>
                <w:iCs/>
                <w:lang w:eastAsia="ru-RU"/>
              </w:rPr>
              <w:t>Т4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4421A2" w14:textId="77777777" w:rsidR="000B78C2" w:rsidRPr="002962C6" w:rsidRDefault="000B78C2" w:rsidP="00EB29D5">
            <w:pPr>
              <w:jc w:val="center"/>
              <w:rPr>
                <w:rFonts w:ascii="Times New Roman" w:eastAsia="Times New Roman" w:hAnsi="Times New Roman" w:cs="Times New Roman"/>
                <w:iCs/>
                <w:lang w:eastAsia="ru-RU"/>
              </w:rPr>
            </w:pPr>
            <w:r w:rsidRPr="002962C6">
              <w:rPr>
                <w:rFonts w:ascii="Times New Roman" w:eastAsia="Times New Roman" w:hAnsi="Times New Roman" w:cs="Times New Roman"/>
                <w:iCs/>
                <w:lang w:eastAsia="ru-RU"/>
              </w:rPr>
              <w:t>Т5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CB324B" w14:textId="77777777" w:rsidR="000B78C2" w:rsidRPr="002962C6" w:rsidRDefault="000B78C2" w:rsidP="00EB29D5">
            <w:pPr>
              <w:jc w:val="center"/>
              <w:rPr>
                <w:rFonts w:ascii="Times New Roman" w:eastAsia="Times New Roman" w:hAnsi="Times New Roman" w:cs="Times New Roman"/>
                <w:iCs/>
                <w:lang w:eastAsia="ru-RU"/>
              </w:rPr>
            </w:pPr>
            <w:r w:rsidRPr="002962C6">
              <w:rPr>
                <w:rFonts w:ascii="Times New Roman" w:eastAsia="Times New Roman" w:hAnsi="Times New Roman" w:cs="Times New Roman"/>
                <w:iCs/>
                <w:lang w:eastAsia="ru-RU"/>
              </w:rPr>
              <w:t>Т6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555D8F" w14:textId="77777777" w:rsidR="000B78C2" w:rsidRPr="002962C6" w:rsidRDefault="000B78C2" w:rsidP="00EB29D5">
            <w:pPr>
              <w:jc w:val="center"/>
              <w:rPr>
                <w:rFonts w:ascii="Times New Roman" w:eastAsia="Times New Roman" w:hAnsi="Times New Roman" w:cs="Times New Roman"/>
                <w:iCs/>
                <w:lang w:eastAsia="ru-RU"/>
              </w:rPr>
            </w:pPr>
            <w:r w:rsidRPr="002962C6">
              <w:rPr>
                <w:rFonts w:ascii="Times New Roman" w:eastAsia="Times New Roman" w:hAnsi="Times New Roman" w:cs="Times New Roman"/>
                <w:iCs/>
                <w:lang w:eastAsia="ru-RU"/>
              </w:rPr>
              <w:t>Т7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F30999" w14:textId="77777777" w:rsidR="000B78C2" w:rsidRPr="002962C6" w:rsidRDefault="000B78C2" w:rsidP="00EB29D5">
            <w:pPr>
              <w:jc w:val="center"/>
              <w:rPr>
                <w:rFonts w:ascii="Times New Roman" w:eastAsia="Times New Roman" w:hAnsi="Times New Roman" w:cs="Times New Roman"/>
                <w:iCs/>
                <w:lang w:eastAsia="ru-RU"/>
              </w:rPr>
            </w:pPr>
            <w:r w:rsidRPr="002962C6">
              <w:rPr>
                <w:rFonts w:ascii="Times New Roman" w:eastAsia="Times New Roman" w:hAnsi="Times New Roman" w:cs="Times New Roman"/>
                <w:iCs/>
                <w:lang w:eastAsia="ru-RU"/>
              </w:rPr>
              <w:t>Т8</w:t>
            </w:r>
          </w:p>
        </w:tc>
        <w:tc>
          <w:tcPr>
            <w:tcW w:w="567" w:type="dxa"/>
            <w:tcBorders>
              <w:top w:val="single" w:sz="4" w:space="0" w:color="auto"/>
              <w:left w:val="single" w:sz="4" w:space="0" w:color="auto"/>
              <w:bottom w:val="single" w:sz="4" w:space="0" w:color="auto"/>
              <w:right w:val="single" w:sz="4" w:space="0" w:color="auto"/>
            </w:tcBorders>
            <w:vAlign w:val="center"/>
          </w:tcPr>
          <w:p w14:paraId="79C3F377" w14:textId="77777777" w:rsidR="000B78C2" w:rsidRPr="002962C6" w:rsidRDefault="000B78C2" w:rsidP="00EB29D5">
            <w:pPr>
              <w:jc w:val="center"/>
              <w:rPr>
                <w:rFonts w:ascii="Times New Roman" w:eastAsia="Times New Roman" w:hAnsi="Times New Roman" w:cs="Times New Roman"/>
                <w:iCs/>
                <w:lang w:eastAsia="ru-RU"/>
              </w:rPr>
            </w:pPr>
            <w:r w:rsidRPr="002962C6">
              <w:rPr>
                <w:rFonts w:ascii="Times New Roman" w:eastAsia="Times New Roman" w:hAnsi="Times New Roman" w:cs="Times New Roman"/>
                <w:iCs/>
                <w:lang w:eastAsia="ru-RU"/>
              </w:rPr>
              <w:t>Т9</w:t>
            </w:r>
          </w:p>
        </w:tc>
        <w:tc>
          <w:tcPr>
            <w:tcW w:w="567" w:type="dxa"/>
            <w:tcBorders>
              <w:top w:val="single" w:sz="4" w:space="0" w:color="auto"/>
              <w:left w:val="single" w:sz="4" w:space="0" w:color="auto"/>
              <w:bottom w:val="single" w:sz="4" w:space="0" w:color="auto"/>
              <w:right w:val="single" w:sz="4" w:space="0" w:color="auto"/>
            </w:tcBorders>
            <w:vAlign w:val="center"/>
          </w:tcPr>
          <w:p w14:paraId="6D6027F8" w14:textId="77777777" w:rsidR="000B78C2" w:rsidRPr="002962C6" w:rsidRDefault="000B78C2" w:rsidP="00EB29D5">
            <w:pPr>
              <w:jc w:val="center"/>
              <w:rPr>
                <w:rFonts w:ascii="Times New Roman" w:eastAsia="Times New Roman" w:hAnsi="Times New Roman" w:cs="Times New Roman"/>
                <w:iCs/>
                <w:lang w:eastAsia="ru-RU"/>
              </w:rPr>
            </w:pPr>
            <w:r w:rsidRPr="002962C6">
              <w:rPr>
                <w:rFonts w:ascii="Times New Roman" w:eastAsia="Times New Roman" w:hAnsi="Times New Roman" w:cs="Times New Roman"/>
                <w:iCs/>
                <w:lang w:eastAsia="ru-RU"/>
              </w:rPr>
              <w:t>Т10</w:t>
            </w:r>
          </w:p>
        </w:tc>
        <w:tc>
          <w:tcPr>
            <w:tcW w:w="567" w:type="dxa"/>
            <w:tcBorders>
              <w:top w:val="single" w:sz="4" w:space="0" w:color="auto"/>
              <w:left w:val="single" w:sz="4" w:space="0" w:color="auto"/>
              <w:bottom w:val="single" w:sz="4" w:space="0" w:color="auto"/>
              <w:right w:val="single" w:sz="4" w:space="0" w:color="auto"/>
            </w:tcBorders>
            <w:vAlign w:val="center"/>
          </w:tcPr>
          <w:p w14:paraId="1CEA4C28" w14:textId="77777777" w:rsidR="000B78C2" w:rsidRPr="002962C6" w:rsidRDefault="000B78C2" w:rsidP="00EB29D5">
            <w:pPr>
              <w:jc w:val="center"/>
              <w:rPr>
                <w:rFonts w:ascii="Times New Roman" w:eastAsia="Times New Roman" w:hAnsi="Times New Roman" w:cs="Times New Roman"/>
                <w:iCs/>
                <w:lang w:eastAsia="ru-RU"/>
              </w:rPr>
            </w:pPr>
            <w:r w:rsidRPr="002962C6">
              <w:rPr>
                <w:rFonts w:ascii="Times New Roman" w:eastAsia="Times New Roman" w:hAnsi="Times New Roman" w:cs="Times New Roman"/>
                <w:iCs/>
                <w:lang w:eastAsia="ru-RU"/>
              </w:rPr>
              <w:t>Т11</w:t>
            </w:r>
          </w:p>
        </w:tc>
        <w:tc>
          <w:tcPr>
            <w:tcW w:w="1134" w:type="dxa"/>
            <w:vMerge/>
            <w:tcBorders>
              <w:left w:val="single" w:sz="4" w:space="0" w:color="auto"/>
              <w:bottom w:val="single" w:sz="4" w:space="0" w:color="auto"/>
              <w:right w:val="single" w:sz="4" w:space="0" w:color="auto"/>
            </w:tcBorders>
            <w:shd w:val="clear" w:color="auto" w:fill="auto"/>
            <w:vAlign w:val="center"/>
          </w:tcPr>
          <w:p w14:paraId="63786622" w14:textId="77777777" w:rsidR="000B78C2" w:rsidRPr="002962C6" w:rsidRDefault="000B78C2" w:rsidP="00EB29D5">
            <w:pPr>
              <w:jc w:val="both"/>
              <w:rPr>
                <w:rFonts w:ascii="Times New Roman" w:eastAsia="Times New Roman" w:hAnsi="Times New Roman" w:cs="Times New Roman"/>
                <w:iCs/>
                <w:sz w:val="24"/>
                <w:szCs w:val="24"/>
                <w:lang w:eastAsia="ru-RU"/>
              </w:rPr>
            </w:pPr>
          </w:p>
        </w:tc>
      </w:tr>
      <w:tr w:rsidR="000B78C2" w:rsidRPr="002962C6" w14:paraId="1E4BBC7D" w14:textId="77777777" w:rsidTr="00EB29D5">
        <w:trPr>
          <w:trHeight w:val="266"/>
          <w:jc w:val="center"/>
        </w:trPr>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32F0773D" w14:textId="77777777" w:rsidR="000B78C2" w:rsidRPr="002962C6" w:rsidRDefault="000B78C2" w:rsidP="00EB29D5">
            <w:pPr>
              <w:jc w:val="both"/>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Тестові завдання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1B32EE"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047DB127" w14:textId="77777777" w:rsidR="000B78C2" w:rsidRPr="002962C6" w:rsidRDefault="000B78C2" w:rsidP="00EB29D5">
            <w:pPr>
              <w:jc w:val="center"/>
              <w:rPr>
                <w:rFonts w:ascii="Times New Roman" w:eastAsia="Times New Roman" w:hAnsi="Times New Roman" w:cs="Times New Roman"/>
                <w:sz w:val="24"/>
                <w:szCs w:val="24"/>
                <w:lang w:eastAsia="ru-RU"/>
              </w:rPr>
            </w:pPr>
            <w:r w:rsidRPr="002962C6">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01CCBA"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17F82E" w14:textId="77777777" w:rsidR="000B78C2" w:rsidRPr="002962C6" w:rsidRDefault="000B78C2" w:rsidP="00EB29D5">
            <w:pPr>
              <w:jc w:val="center"/>
              <w:rPr>
                <w:rFonts w:ascii="Times New Roman" w:eastAsia="Times New Roman" w:hAnsi="Times New Roman" w:cs="Times New Roman"/>
                <w:sz w:val="24"/>
                <w:szCs w:val="24"/>
                <w:lang w:eastAsia="ru-RU"/>
              </w:rPr>
            </w:pPr>
            <w:r w:rsidRPr="002962C6">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98B2CF"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108E96" w14:textId="77777777" w:rsidR="000B78C2" w:rsidRPr="002962C6" w:rsidRDefault="000B78C2" w:rsidP="00EB29D5">
            <w:pPr>
              <w:jc w:val="center"/>
              <w:rPr>
                <w:rFonts w:ascii="Times New Roman" w:eastAsia="Times New Roman" w:hAnsi="Times New Roman" w:cs="Times New Roman"/>
                <w:sz w:val="24"/>
                <w:szCs w:val="24"/>
                <w:lang w:eastAsia="ru-RU"/>
              </w:rPr>
            </w:pPr>
            <w:r w:rsidRPr="002962C6">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3ACCBD"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CD23A2" w14:textId="77777777" w:rsidR="000B78C2" w:rsidRPr="002962C6" w:rsidRDefault="000B78C2" w:rsidP="00EB29D5">
            <w:pPr>
              <w:jc w:val="center"/>
              <w:rPr>
                <w:rFonts w:ascii="Times New Roman" w:eastAsia="Times New Roman" w:hAnsi="Times New Roman" w:cs="Times New Roman"/>
                <w:sz w:val="24"/>
                <w:szCs w:val="24"/>
                <w:lang w:eastAsia="ru-RU"/>
              </w:rPr>
            </w:pPr>
            <w:r w:rsidRPr="002962C6">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20DCF575"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57C15794" w14:textId="77777777" w:rsidR="000B78C2" w:rsidRPr="002962C6" w:rsidRDefault="000B78C2" w:rsidP="00EB29D5">
            <w:pPr>
              <w:jc w:val="center"/>
              <w:rPr>
                <w:rFonts w:ascii="Times New Roman" w:eastAsia="Times New Roman" w:hAnsi="Times New Roman" w:cs="Times New Roman"/>
                <w:sz w:val="24"/>
                <w:szCs w:val="24"/>
                <w:lang w:eastAsia="ru-RU"/>
              </w:rPr>
            </w:pPr>
            <w:r w:rsidRPr="002962C6">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2F49ACF2"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7C9422"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22</w:t>
            </w:r>
          </w:p>
        </w:tc>
      </w:tr>
      <w:tr w:rsidR="000B78C2" w:rsidRPr="002962C6" w14:paraId="76B9D1A8" w14:textId="77777777" w:rsidTr="00EB29D5">
        <w:trPr>
          <w:trHeight w:val="307"/>
          <w:jc w:val="center"/>
        </w:trPr>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5A8ABC9C" w14:textId="77777777" w:rsidR="000B78C2" w:rsidRPr="002962C6" w:rsidRDefault="000B78C2" w:rsidP="00EB29D5">
            <w:pP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Практичні заняття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72852A"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1F6B6398" w14:textId="77777777" w:rsidR="000B78C2" w:rsidRPr="002962C6" w:rsidRDefault="000B78C2" w:rsidP="00EB29D5">
            <w:pPr>
              <w:jc w:val="center"/>
              <w:rPr>
                <w:rFonts w:ascii="Times New Roman" w:eastAsia="Times New Roman" w:hAnsi="Times New Roman" w:cs="Times New Roman"/>
                <w:sz w:val="24"/>
                <w:szCs w:val="24"/>
                <w:lang w:eastAsia="ru-RU"/>
              </w:rPr>
            </w:pPr>
            <w:r w:rsidRPr="002962C6">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D86EB2"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1B9083" w14:textId="77777777" w:rsidR="000B78C2" w:rsidRPr="002962C6" w:rsidRDefault="000B78C2" w:rsidP="00EB29D5">
            <w:pPr>
              <w:jc w:val="center"/>
              <w:rPr>
                <w:rFonts w:ascii="Times New Roman" w:eastAsia="Times New Roman" w:hAnsi="Times New Roman" w:cs="Times New Roman"/>
                <w:sz w:val="24"/>
                <w:szCs w:val="24"/>
                <w:lang w:eastAsia="ru-RU"/>
              </w:rPr>
            </w:pPr>
            <w:r w:rsidRPr="002962C6">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3B028"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09BBB5" w14:textId="77777777" w:rsidR="000B78C2" w:rsidRPr="002962C6" w:rsidRDefault="000B78C2" w:rsidP="00EB29D5">
            <w:pPr>
              <w:jc w:val="center"/>
              <w:rPr>
                <w:rFonts w:ascii="Times New Roman" w:eastAsia="Times New Roman" w:hAnsi="Times New Roman" w:cs="Times New Roman"/>
                <w:sz w:val="24"/>
                <w:szCs w:val="24"/>
                <w:lang w:eastAsia="ru-RU"/>
              </w:rPr>
            </w:pPr>
            <w:r w:rsidRPr="002962C6">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72EC09"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D61AF2" w14:textId="77777777" w:rsidR="000B78C2" w:rsidRPr="002962C6" w:rsidRDefault="000B78C2" w:rsidP="00EB29D5">
            <w:pPr>
              <w:jc w:val="center"/>
              <w:rPr>
                <w:rFonts w:ascii="Times New Roman" w:eastAsia="Times New Roman" w:hAnsi="Times New Roman" w:cs="Times New Roman"/>
                <w:sz w:val="24"/>
                <w:szCs w:val="24"/>
                <w:lang w:eastAsia="ru-RU"/>
              </w:rPr>
            </w:pPr>
            <w:r w:rsidRPr="002962C6">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45D46B30"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0120EFE6" w14:textId="77777777" w:rsidR="000B78C2" w:rsidRPr="002962C6" w:rsidRDefault="000B78C2" w:rsidP="00EB29D5">
            <w:pPr>
              <w:jc w:val="center"/>
              <w:rPr>
                <w:rFonts w:ascii="Times New Roman" w:eastAsia="Times New Roman" w:hAnsi="Times New Roman" w:cs="Times New Roman"/>
                <w:sz w:val="24"/>
                <w:szCs w:val="24"/>
                <w:lang w:eastAsia="ru-RU"/>
              </w:rPr>
            </w:pPr>
            <w:r w:rsidRPr="002962C6">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67A00DC3"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3CEF6D"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22</w:t>
            </w:r>
          </w:p>
        </w:tc>
      </w:tr>
      <w:tr w:rsidR="000B78C2" w:rsidRPr="002962C6" w14:paraId="0293B7D3" w14:textId="77777777" w:rsidTr="00EB29D5">
        <w:trPr>
          <w:trHeight w:val="553"/>
          <w:jc w:val="center"/>
        </w:trPr>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51AD088D" w14:textId="77777777" w:rsidR="000B78C2" w:rsidRPr="002962C6" w:rsidRDefault="000B78C2" w:rsidP="00EB29D5">
            <w:pP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Виконання самостійної роботи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2DF6FD"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5C694C15" w14:textId="77777777" w:rsidR="000B78C2" w:rsidRPr="002962C6" w:rsidRDefault="000B78C2" w:rsidP="00EB29D5">
            <w:pPr>
              <w:rPr>
                <w:rFonts w:ascii="Times New Roman" w:hAnsi="Times New Roman" w:cs="Times New Roman"/>
                <w:sz w:val="24"/>
                <w:szCs w:val="24"/>
              </w:rPr>
            </w:pPr>
            <w:r w:rsidRPr="002962C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98AB5A" w14:textId="77777777" w:rsidR="000B78C2" w:rsidRPr="002962C6" w:rsidRDefault="000B78C2" w:rsidP="00EB29D5">
            <w:pPr>
              <w:rPr>
                <w:rFonts w:ascii="Times New Roman" w:hAnsi="Times New Roman" w:cs="Times New Roman"/>
                <w:sz w:val="24"/>
                <w:szCs w:val="24"/>
              </w:rPr>
            </w:pPr>
            <w:r w:rsidRPr="002962C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F280D9" w14:textId="77777777" w:rsidR="000B78C2" w:rsidRPr="002962C6" w:rsidRDefault="000B78C2" w:rsidP="00EB29D5">
            <w:pPr>
              <w:rPr>
                <w:rFonts w:ascii="Times New Roman" w:hAnsi="Times New Roman" w:cs="Times New Roman"/>
                <w:sz w:val="24"/>
                <w:szCs w:val="24"/>
              </w:rPr>
            </w:pPr>
            <w:r w:rsidRPr="002962C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45E6E9" w14:textId="77777777" w:rsidR="000B78C2" w:rsidRPr="002962C6" w:rsidRDefault="000B78C2" w:rsidP="00EB29D5">
            <w:pPr>
              <w:rPr>
                <w:rFonts w:ascii="Times New Roman" w:hAnsi="Times New Roman" w:cs="Times New Roman"/>
                <w:sz w:val="24"/>
                <w:szCs w:val="24"/>
              </w:rPr>
            </w:pPr>
            <w:r w:rsidRPr="002962C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B86FEF" w14:textId="77777777" w:rsidR="000B78C2" w:rsidRPr="002962C6" w:rsidRDefault="000B78C2" w:rsidP="00EB29D5">
            <w:pPr>
              <w:rPr>
                <w:rFonts w:ascii="Times New Roman" w:hAnsi="Times New Roman" w:cs="Times New Roman"/>
                <w:sz w:val="24"/>
                <w:szCs w:val="24"/>
              </w:rPr>
            </w:pPr>
            <w:r w:rsidRPr="002962C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ADDE5" w14:textId="77777777" w:rsidR="000B78C2" w:rsidRPr="002962C6" w:rsidRDefault="000B78C2" w:rsidP="00EB29D5">
            <w:pPr>
              <w:rPr>
                <w:rFonts w:ascii="Times New Roman" w:hAnsi="Times New Roman" w:cs="Times New Roman"/>
                <w:sz w:val="24"/>
                <w:szCs w:val="24"/>
              </w:rPr>
            </w:pPr>
            <w:r w:rsidRPr="002962C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F6B43" w14:textId="77777777" w:rsidR="000B78C2" w:rsidRPr="002962C6" w:rsidRDefault="000B78C2" w:rsidP="00EB29D5">
            <w:pPr>
              <w:rPr>
                <w:rFonts w:ascii="Times New Roman" w:hAnsi="Times New Roman" w:cs="Times New Roman"/>
                <w:sz w:val="24"/>
                <w:szCs w:val="24"/>
              </w:rPr>
            </w:pPr>
            <w:r w:rsidRPr="002962C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2992D7B6" w14:textId="77777777" w:rsidR="000B78C2" w:rsidRPr="002962C6" w:rsidRDefault="000B78C2" w:rsidP="00EB29D5">
            <w:pPr>
              <w:rPr>
                <w:rFonts w:ascii="Times New Roman" w:hAnsi="Times New Roman" w:cs="Times New Roman"/>
                <w:sz w:val="24"/>
                <w:szCs w:val="24"/>
              </w:rPr>
            </w:pPr>
            <w:r w:rsidRPr="002962C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016A29F4" w14:textId="77777777" w:rsidR="000B78C2" w:rsidRPr="002962C6" w:rsidRDefault="000B78C2" w:rsidP="00EB29D5">
            <w:pPr>
              <w:rPr>
                <w:rFonts w:ascii="Times New Roman" w:hAnsi="Times New Roman" w:cs="Times New Roman"/>
                <w:sz w:val="24"/>
                <w:szCs w:val="24"/>
              </w:rPr>
            </w:pPr>
            <w:r w:rsidRPr="002962C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0D81808" w14:textId="77777777" w:rsidR="000B78C2" w:rsidRPr="002962C6" w:rsidRDefault="000B78C2" w:rsidP="00EB29D5">
            <w:pPr>
              <w:rPr>
                <w:rFonts w:ascii="Times New Roman" w:hAnsi="Times New Roman" w:cs="Times New Roman"/>
                <w:sz w:val="24"/>
                <w:szCs w:val="24"/>
              </w:rPr>
            </w:pPr>
            <w:r w:rsidRPr="002962C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1ED30E"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11</w:t>
            </w:r>
          </w:p>
        </w:tc>
      </w:tr>
      <w:tr w:rsidR="000B78C2" w:rsidRPr="002962C6" w14:paraId="753B2F68" w14:textId="77777777" w:rsidTr="00EB29D5">
        <w:trPr>
          <w:trHeight w:val="561"/>
          <w:jc w:val="center"/>
        </w:trPr>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77FFD72A" w14:textId="77777777" w:rsidR="000B78C2" w:rsidRPr="002962C6" w:rsidRDefault="000B78C2" w:rsidP="00EB29D5">
            <w:pP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Поточний модульний контроль</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E6B56"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5</w:t>
            </w:r>
          </w:p>
        </w:tc>
        <w:tc>
          <w:tcPr>
            <w:tcW w:w="51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1987D36"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85895"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15</w:t>
            </w:r>
          </w:p>
        </w:tc>
      </w:tr>
      <w:tr w:rsidR="000B78C2" w:rsidRPr="002962C6" w14:paraId="2C2E7393" w14:textId="77777777" w:rsidTr="00EB29D5">
        <w:trPr>
          <w:trHeight w:val="381"/>
          <w:jc w:val="center"/>
        </w:trPr>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7A969C78" w14:textId="77777777" w:rsidR="000B78C2" w:rsidRPr="002962C6" w:rsidRDefault="000B78C2" w:rsidP="00EB29D5">
            <w:pP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Усього</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D92D0"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35</w:t>
            </w:r>
          </w:p>
        </w:tc>
        <w:tc>
          <w:tcPr>
            <w:tcW w:w="51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0F63311"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11F69B"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70</w:t>
            </w:r>
          </w:p>
        </w:tc>
      </w:tr>
      <w:tr w:rsidR="000B78C2" w:rsidRPr="002962C6" w14:paraId="47DCC5BB" w14:textId="77777777" w:rsidTr="00EB29D5">
        <w:trPr>
          <w:trHeight w:val="376"/>
          <w:jc w:val="center"/>
        </w:trPr>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0D148B06" w14:textId="77777777" w:rsidR="000B78C2" w:rsidRPr="002962C6" w:rsidRDefault="000B78C2" w:rsidP="00EB29D5">
            <w:pP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 xml:space="preserve">Екзамен </w:t>
            </w:r>
          </w:p>
        </w:tc>
        <w:tc>
          <w:tcPr>
            <w:tcW w:w="62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82616A1" w14:textId="77777777" w:rsidR="000B78C2" w:rsidRPr="002962C6" w:rsidRDefault="000B78C2" w:rsidP="00EB29D5">
            <w:pPr>
              <w:jc w:val="center"/>
              <w:rPr>
                <w:rFonts w:ascii="Times New Roman" w:eastAsia="Times New Roman" w:hAnsi="Times New Roman" w:cs="Times New Roman"/>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3F1A33"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30</w:t>
            </w:r>
          </w:p>
        </w:tc>
      </w:tr>
      <w:tr w:rsidR="000B78C2" w:rsidRPr="002962C6" w14:paraId="7FABAC8E" w14:textId="77777777" w:rsidTr="00EB29D5">
        <w:trPr>
          <w:trHeight w:val="266"/>
          <w:jc w:val="center"/>
        </w:trPr>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7B9A8167" w14:textId="77777777" w:rsidR="000B78C2" w:rsidRPr="002962C6" w:rsidRDefault="000B78C2" w:rsidP="00EB29D5">
            <w:pP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 xml:space="preserve">Разом </w:t>
            </w:r>
          </w:p>
        </w:tc>
        <w:tc>
          <w:tcPr>
            <w:tcW w:w="62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16350E3" w14:textId="77777777" w:rsidR="000B78C2" w:rsidRPr="002962C6" w:rsidRDefault="000B78C2" w:rsidP="00EB29D5">
            <w:pPr>
              <w:jc w:val="center"/>
              <w:rPr>
                <w:rFonts w:ascii="Times New Roman" w:eastAsia="Times New Roman" w:hAnsi="Times New Roman" w:cs="Times New Roman"/>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31A11" w14:textId="77777777" w:rsidR="000B78C2" w:rsidRPr="002962C6" w:rsidRDefault="000B78C2" w:rsidP="00EB29D5">
            <w:pPr>
              <w:jc w:val="center"/>
              <w:rPr>
                <w:rFonts w:ascii="Times New Roman" w:eastAsia="Times New Roman" w:hAnsi="Times New Roman" w:cs="Times New Roman"/>
                <w:iCs/>
                <w:sz w:val="24"/>
                <w:szCs w:val="24"/>
                <w:lang w:eastAsia="ru-RU"/>
              </w:rPr>
            </w:pPr>
            <w:r w:rsidRPr="002962C6">
              <w:rPr>
                <w:rFonts w:ascii="Times New Roman" w:eastAsia="Times New Roman" w:hAnsi="Times New Roman" w:cs="Times New Roman"/>
                <w:iCs/>
                <w:sz w:val="24"/>
                <w:szCs w:val="24"/>
                <w:lang w:eastAsia="ru-RU"/>
              </w:rPr>
              <w:t>100</w:t>
            </w:r>
          </w:p>
        </w:tc>
      </w:tr>
    </w:tbl>
    <w:p w14:paraId="7807AE22" w14:textId="77777777" w:rsidR="000B78C2" w:rsidRPr="0010445E" w:rsidRDefault="000B78C2" w:rsidP="000B78C2">
      <w:pPr>
        <w:jc w:val="center"/>
        <w:rPr>
          <w:rFonts w:ascii="Times New Roman" w:eastAsia="Times New Roman" w:hAnsi="Times New Roman" w:cs="Times New Roman"/>
          <w:b/>
          <w:color w:val="000000" w:themeColor="text1"/>
          <w:sz w:val="28"/>
          <w:szCs w:val="28"/>
          <w:lang w:eastAsia="ru-RU"/>
        </w:rPr>
      </w:pPr>
    </w:p>
    <w:p w14:paraId="3BA9235F" w14:textId="62BED644" w:rsidR="003038AB" w:rsidRPr="00B547FA" w:rsidRDefault="003038AB" w:rsidP="00571984">
      <w:pPr>
        <w:rPr>
          <w:rFonts w:ascii="Times New Roman" w:hAnsi="Times New Roman" w:cs="Times New Roman"/>
          <w:sz w:val="28"/>
          <w:szCs w:val="28"/>
        </w:rPr>
      </w:pPr>
    </w:p>
    <w:sectPr w:rsidR="003038AB" w:rsidRPr="00B547FA" w:rsidSect="000923A8">
      <w:pgSz w:w="11906" w:h="16838" w:code="9"/>
      <w:pgMar w:top="851" w:right="851" w:bottom="992" w:left="709"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825C0F"/>
    <w:multiLevelType w:val="hybridMultilevel"/>
    <w:tmpl w:val="C7FCA9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195AB8"/>
    <w:multiLevelType w:val="hybridMultilevel"/>
    <w:tmpl w:val="0D782A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5775B85"/>
    <w:multiLevelType w:val="hybridMultilevel"/>
    <w:tmpl w:val="75B8875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
    <w:nsid w:val="0873443E"/>
    <w:multiLevelType w:val="hybridMultilevel"/>
    <w:tmpl w:val="E4C4E292"/>
    <w:lvl w:ilvl="0" w:tplc="B36A6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AF5912"/>
    <w:multiLevelType w:val="hybridMultilevel"/>
    <w:tmpl w:val="9F609F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D1E61D0"/>
    <w:multiLevelType w:val="hybridMultilevel"/>
    <w:tmpl w:val="A50C674E"/>
    <w:lvl w:ilvl="0" w:tplc="531A7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643A91"/>
    <w:multiLevelType w:val="hybridMultilevel"/>
    <w:tmpl w:val="1F9E48A8"/>
    <w:lvl w:ilvl="0" w:tplc="1842E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00D6894"/>
    <w:multiLevelType w:val="hybridMultilevel"/>
    <w:tmpl w:val="A4C8218C"/>
    <w:lvl w:ilvl="0" w:tplc="231672B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D55E09"/>
    <w:multiLevelType w:val="hybridMultilevel"/>
    <w:tmpl w:val="3F063AFA"/>
    <w:lvl w:ilvl="0" w:tplc="7A1CE978">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0">
    <w:nsid w:val="149C529F"/>
    <w:multiLevelType w:val="hybridMultilevel"/>
    <w:tmpl w:val="DDD035CE"/>
    <w:lvl w:ilvl="0" w:tplc="A34E785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nsid w:val="15FB60B5"/>
    <w:multiLevelType w:val="singleLevel"/>
    <w:tmpl w:val="9F224DAC"/>
    <w:lvl w:ilvl="0">
      <w:start w:val="1"/>
      <w:numFmt w:val="decimal"/>
      <w:lvlText w:val="(%1)"/>
      <w:lvlJc w:val="left"/>
      <w:pPr>
        <w:tabs>
          <w:tab w:val="num" w:pos="397"/>
        </w:tabs>
        <w:ind w:left="397" w:hanging="397"/>
      </w:pPr>
      <w:rPr>
        <w:rFonts w:hint="default"/>
      </w:rPr>
    </w:lvl>
  </w:abstractNum>
  <w:abstractNum w:abstractNumId="12">
    <w:nsid w:val="16A0276E"/>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6F9714C"/>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nsid w:val="1728075F"/>
    <w:multiLevelType w:val="singleLevel"/>
    <w:tmpl w:val="7FF8E20C"/>
    <w:lvl w:ilvl="0">
      <w:numFmt w:val="bullet"/>
      <w:lvlText w:val="-"/>
      <w:lvlJc w:val="left"/>
      <w:pPr>
        <w:tabs>
          <w:tab w:val="num" w:pos="360"/>
        </w:tabs>
        <w:ind w:left="284" w:hanging="284"/>
      </w:pPr>
      <w:rPr>
        <w:rFonts w:hint="default"/>
      </w:rPr>
    </w:lvl>
  </w:abstractNum>
  <w:abstractNum w:abstractNumId="15">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CB74058"/>
    <w:multiLevelType w:val="hybridMultilevel"/>
    <w:tmpl w:val="418C12DC"/>
    <w:lvl w:ilvl="0" w:tplc="F0E8744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EC826B1"/>
    <w:multiLevelType w:val="hybridMultilevel"/>
    <w:tmpl w:val="F83A70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00F1D1E"/>
    <w:multiLevelType w:val="hybridMultilevel"/>
    <w:tmpl w:val="F37EBA84"/>
    <w:lvl w:ilvl="0" w:tplc="26E2FC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0">
    <w:nsid w:val="21951607"/>
    <w:multiLevelType w:val="hybridMultilevel"/>
    <w:tmpl w:val="81DE94B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1">
    <w:nsid w:val="23DB3252"/>
    <w:multiLevelType w:val="hybridMultilevel"/>
    <w:tmpl w:val="B6B4A65E"/>
    <w:lvl w:ilvl="0" w:tplc="723621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24DF3083"/>
    <w:multiLevelType w:val="hybridMultilevel"/>
    <w:tmpl w:val="B5A6303E"/>
    <w:lvl w:ilvl="0" w:tplc="84BA5B30">
      <w:start w:val="1"/>
      <w:numFmt w:val="decimal"/>
      <w:lvlText w:val="%1."/>
      <w:lvlJc w:val="left"/>
      <w:pPr>
        <w:ind w:left="1159" w:hanging="360"/>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24">
    <w:nsid w:val="29613960"/>
    <w:multiLevelType w:val="multilevel"/>
    <w:tmpl w:val="A17CAD50"/>
    <w:lvl w:ilvl="0">
      <w:start w:val="1"/>
      <w:numFmt w:val="decimal"/>
      <w:lvlText w:val="(%1)"/>
      <w:lvlJc w:val="left"/>
      <w:pPr>
        <w:tabs>
          <w:tab w:val="num" w:pos="809"/>
        </w:tabs>
        <w:ind w:left="809" w:hanging="52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5">
    <w:nsid w:val="2D600803"/>
    <w:multiLevelType w:val="hybridMultilevel"/>
    <w:tmpl w:val="05B694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E2A4994"/>
    <w:multiLevelType w:val="hybridMultilevel"/>
    <w:tmpl w:val="E96C518A"/>
    <w:lvl w:ilvl="0" w:tplc="29A62288">
      <w:start w:val="15"/>
      <w:numFmt w:val="bullet"/>
      <w:lvlText w:val="–"/>
      <w:lvlJc w:val="left"/>
      <w:pPr>
        <w:ind w:left="720"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843032"/>
    <w:multiLevelType w:val="hybridMultilevel"/>
    <w:tmpl w:val="5B80BE92"/>
    <w:lvl w:ilvl="0" w:tplc="809E91F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38D86D10"/>
    <w:multiLevelType w:val="hybridMultilevel"/>
    <w:tmpl w:val="BC465072"/>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0B009C"/>
    <w:multiLevelType w:val="hybridMultilevel"/>
    <w:tmpl w:val="34421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033543"/>
    <w:multiLevelType w:val="hybridMultilevel"/>
    <w:tmpl w:val="31F4B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860573"/>
    <w:multiLevelType w:val="singleLevel"/>
    <w:tmpl w:val="0419000F"/>
    <w:lvl w:ilvl="0">
      <w:start w:val="1"/>
      <w:numFmt w:val="decimal"/>
      <w:lvlText w:val="%1."/>
      <w:lvlJc w:val="left"/>
      <w:pPr>
        <w:tabs>
          <w:tab w:val="num" w:pos="360"/>
        </w:tabs>
        <w:ind w:left="360" w:hanging="360"/>
      </w:pPr>
    </w:lvl>
  </w:abstractNum>
  <w:abstractNum w:abstractNumId="32">
    <w:nsid w:val="4CFE750F"/>
    <w:multiLevelType w:val="hybridMultilevel"/>
    <w:tmpl w:val="10D29C3C"/>
    <w:lvl w:ilvl="0" w:tplc="139CAB42">
      <w:start w:val="1"/>
      <w:numFmt w:val="decimal"/>
      <w:lvlText w:val="%1."/>
      <w:lvlJc w:val="left"/>
      <w:pPr>
        <w:ind w:left="1080" w:hanging="360"/>
      </w:pPr>
      <w:rPr>
        <w:rFonts w:eastAsia="TimesNewRomanPSMT"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1765AAF"/>
    <w:multiLevelType w:val="hybridMultilevel"/>
    <w:tmpl w:val="CA56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7C1B04"/>
    <w:multiLevelType w:val="hybridMultilevel"/>
    <w:tmpl w:val="CD0252C0"/>
    <w:lvl w:ilvl="0" w:tplc="0E68F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38969F1"/>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6">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7">
    <w:nsid w:val="589E5E33"/>
    <w:multiLevelType w:val="hybridMultilevel"/>
    <w:tmpl w:val="E08E601C"/>
    <w:lvl w:ilvl="0" w:tplc="665EA58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72426C"/>
    <w:multiLevelType w:val="hybridMultilevel"/>
    <w:tmpl w:val="C7DA7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A17A02"/>
    <w:multiLevelType w:val="hybridMultilevel"/>
    <w:tmpl w:val="901AB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AA6457"/>
    <w:multiLevelType w:val="multilevel"/>
    <w:tmpl w:val="6E02BB30"/>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5F9530ED"/>
    <w:multiLevelType w:val="hybridMultilevel"/>
    <w:tmpl w:val="4104A97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3782F18"/>
    <w:multiLevelType w:val="hybridMultilevel"/>
    <w:tmpl w:val="B3D6C602"/>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99E2B63"/>
    <w:multiLevelType w:val="hybridMultilevel"/>
    <w:tmpl w:val="75B05E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7A536D6"/>
    <w:multiLevelType w:val="hybridMultilevel"/>
    <w:tmpl w:val="F69C4BB2"/>
    <w:lvl w:ilvl="0" w:tplc="6F544D9A">
      <w:start w:val="1"/>
      <w:numFmt w:val="decimal"/>
      <w:lvlText w:val="%1."/>
      <w:lvlJc w:val="left"/>
      <w:pPr>
        <w:tabs>
          <w:tab w:val="num" w:pos="720"/>
        </w:tabs>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D7120B6"/>
    <w:multiLevelType w:val="hybridMultilevel"/>
    <w:tmpl w:val="276E116E"/>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E8C0293"/>
    <w:multiLevelType w:val="hybridMultilevel"/>
    <w:tmpl w:val="BACA8D86"/>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6"/>
  </w:num>
  <w:num w:numId="3">
    <w:abstractNumId w:val="15"/>
  </w:num>
  <w:num w:numId="4">
    <w:abstractNumId w:val="22"/>
  </w:num>
  <w:num w:numId="5">
    <w:abstractNumId w:val="27"/>
  </w:num>
  <w:num w:numId="6">
    <w:abstractNumId w:val="8"/>
  </w:num>
  <w:num w:numId="7">
    <w:abstractNumId w:val="6"/>
  </w:num>
  <w:num w:numId="8">
    <w:abstractNumId w:val="35"/>
  </w:num>
  <w:num w:numId="9">
    <w:abstractNumId w:val="24"/>
  </w:num>
  <w:num w:numId="10">
    <w:abstractNumId w:val="7"/>
  </w:num>
  <w:num w:numId="11">
    <w:abstractNumId w:val="40"/>
  </w:num>
  <w:num w:numId="12">
    <w:abstractNumId w:val="4"/>
  </w:num>
  <w:num w:numId="13">
    <w:abstractNumId w:val="34"/>
  </w:num>
  <w:num w:numId="14">
    <w:abstractNumId w:val="19"/>
  </w:num>
  <w:num w:numId="15">
    <w:abstractNumId w:val="33"/>
  </w:num>
  <w:num w:numId="16">
    <w:abstractNumId w:val="43"/>
  </w:num>
  <w:num w:numId="17">
    <w:abstractNumId w:val="11"/>
  </w:num>
  <w:num w:numId="18">
    <w:abstractNumId w:val="14"/>
  </w:num>
  <w:num w:numId="19">
    <w:abstractNumId w:val="31"/>
  </w:num>
  <w:num w:numId="20">
    <w:abstractNumId w:val="42"/>
  </w:num>
  <w:num w:numId="21">
    <w:abstractNumId w:val="45"/>
  </w:num>
  <w:num w:numId="22">
    <w:abstractNumId w:val="44"/>
  </w:num>
  <w:num w:numId="23">
    <w:abstractNumId w:val="1"/>
  </w:num>
  <w:num w:numId="24">
    <w:abstractNumId w:val="3"/>
  </w:num>
  <w:num w:numId="25">
    <w:abstractNumId w:val="29"/>
  </w:num>
  <w:num w:numId="26">
    <w:abstractNumId w:val="20"/>
  </w:num>
  <w:num w:numId="27">
    <w:abstractNumId w:val="10"/>
  </w:num>
  <w:num w:numId="28">
    <w:abstractNumId w:val="13"/>
  </w:num>
  <w:num w:numId="29">
    <w:abstractNumId w:val="16"/>
  </w:num>
  <w:num w:numId="30">
    <w:abstractNumId w:val="21"/>
  </w:num>
  <w:num w:numId="31">
    <w:abstractNumId w:val="5"/>
  </w:num>
  <w:num w:numId="32">
    <w:abstractNumId w:val="2"/>
  </w:num>
  <w:num w:numId="33">
    <w:abstractNumId w:val="38"/>
  </w:num>
  <w:num w:numId="34">
    <w:abstractNumId w:val="30"/>
  </w:num>
  <w:num w:numId="35">
    <w:abstractNumId w:val="28"/>
  </w:num>
  <w:num w:numId="36">
    <w:abstractNumId w:val="32"/>
  </w:num>
  <w:num w:numId="37">
    <w:abstractNumId w:val="41"/>
  </w:num>
  <w:num w:numId="38">
    <w:abstractNumId w:val="25"/>
  </w:num>
  <w:num w:numId="39">
    <w:abstractNumId w:val="46"/>
  </w:num>
  <w:num w:numId="40">
    <w:abstractNumId w:val="37"/>
  </w:num>
  <w:num w:numId="41">
    <w:abstractNumId w:val="17"/>
  </w:num>
  <w:num w:numId="42">
    <w:abstractNumId w:val="9"/>
  </w:num>
  <w:num w:numId="43">
    <w:abstractNumId w:val="23"/>
  </w:num>
  <w:num w:numId="44">
    <w:abstractNumId w:val="39"/>
  </w:num>
  <w:num w:numId="45">
    <w:abstractNumId w:val="0"/>
  </w:num>
  <w:num w:numId="46">
    <w:abstractNumId w:val="1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2E"/>
    <w:rsid w:val="00035075"/>
    <w:rsid w:val="00035229"/>
    <w:rsid w:val="000428F5"/>
    <w:rsid w:val="0004361F"/>
    <w:rsid w:val="00067B0C"/>
    <w:rsid w:val="00080C0F"/>
    <w:rsid w:val="000923A8"/>
    <w:rsid w:val="000B11B1"/>
    <w:rsid w:val="000B2252"/>
    <w:rsid w:val="000B2CAD"/>
    <w:rsid w:val="000B78C2"/>
    <w:rsid w:val="000E5F8B"/>
    <w:rsid w:val="000E7D78"/>
    <w:rsid w:val="00111996"/>
    <w:rsid w:val="00131CF3"/>
    <w:rsid w:val="00176EA6"/>
    <w:rsid w:val="00184764"/>
    <w:rsid w:val="00192862"/>
    <w:rsid w:val="0019322A"/>
    <w:rsid w:val="001938E5"/>
    <w:rsid w:val="001957C9"/>
    <w:rsid w:val="001B2305"/>
    <w:rsid w:val="001C0C28"/>
    <w:rsid w:val="001D0408"/>
    <w:rsid w:val="001F0E9D"/>
    <w:rsid w:val="001F2163"/>
    <w:rsid w:val="001F25CB"/>
    <w:rsid w:val="0020761A"/>
    <w:rsid w:val="00230881"/>
    <w:rsid w:val="00233B2C"/>
    <w:rsid w:val="0023565E"/>
    <w:rsid w:val="00236673"/>
    <w:rsid w:val="00241D88"/>
    <w:rsid w:val="00242CC1"/>
    <w:rsid w:val="002510C9"/>
    <w:rsid w:val="00266708"/>
    <w:rsid w:val="002962C6"/>
    <w:rsid w:val="002A416E"/>
    <w:rsid w:val="002A4800"/>
    <w:rsid w:val="002B24C1"/>
    <w:rsid w:val="002C04F5"/>
    <w:rsid w:val="002D356D"/>
    <w:rsid w:val="002F73A7"/>
    <w:rsid w:val="00300AA9"/>
    <w:rsid w:val="003038AB"/>
    <w:rsid w:val="00304A01"/>
    <w:rsid w:val="00315D20"/>
    <w:rsid w:val="00316839"/>
    <w:rsid w:val="00321FEA"/>
    <w:rsid w:val="00333A7C"/>
    <w:rsid w:val="00345549"/>
    <w:rsid w:val="00360AA8"/>
    <w:rsid w:val="00363D9D"/>
    <w:rsid w:val="00373026"/>
    <w:rsid w:val="00376E16"/>
    <w:rsid w:val="0038102E"/>
    <w:rsid w:val="00382F6A"/>
    <w:rsid w:val="00396171"/>
    <w:rsid w:val="003A018A"/>
    <w:rsid w:val="003A4762"/>
    <w:rsid w:val="003B044C"/>
    <w:rsid w:val="003C2798"/>
    <w:rsid w:val="00410A7C"/>
    <w:rsid w:val="00426993"/>
    <w:rsid w:val="0043063F"/>
    <w:rsid w:val="004434FE"/>
    <w:rsid w:val="004700E6"/>
    <w:rsid w:val="00472F69"/>
    <w:rsid w:val="00483F21"/>
    <w:rsid w:val="00491142"/>
    <w:rsid w:val="004A4B92"/>
    <w:rsid w:val="004A63FE"/>
    <w:rsid w:val="004A6C6B"/>
    <w:rsid w:val="004A7902"/>
    <w:rsid w:val="004B074C"/>
    <w:rsid w:val="004B1772"/>
    <w:rsid w:val="004B6224"/>
    <w:rsid w:val="004D2B78"/>
    <w:rsid w:val="004D7D58"/>
    <w:rsid w:val="004E3AF7"/>
    <w:rsid w:val="004E6B43"/>
    <w:rsid w:val="004F04A6"/>
    <w:rsid w:val="004F2D0A"/>
    <w:rsid w:val="004F5CFE"/>
    <w:rsid w:val="00502364"/>
    <w:rsid w:val="00517681"/>
    <w:rsid w:val="0052027A"/>
    <w:rsid w:val="00530496"/>
    <w:rsid w:val="005305C5"/>
    <w:rsid w:val="0053223F"/>
    <w:rsid w:val="00534978"/>
    <w:rsid w:val="00535D2E"/>
    <w:rsid w:val="00542314"/>
    <w:rsid w:val="005518EA"/>
    <w:rsid w:val="00555A96"/>
    <w:rsid w:val="005704C8"/>
    <w:rsid w:val="00571984"/>
    <w:rsid w:val="005850FC"/>
    <w:rsid w:val="005867C8"/>
    <w:rsid w:val="00597A0E"/>
    <w:rsid w:val="005A07E9"/>
    <w:rsid w:val="005B0B51"/>
    <w:rsid w:val="005C7DF8"/>
    <w:rsid w:val="005E4CB2"/>
    <w:rsid w:val="005F0B9F"/>
    <w:rsid w:val="005F199C"/>
    <w:rsid w:val="006068B8"/>
    <w:rsid w:val="006173F8"/>
    <w:rsid w:val="006236C2"/>
    <w:rsid w:val="00625F45"/>
    <w:rsid w:val="00627D8C"/>
    <w:rsid w:val="00634499"/>
    <w:rsid w:val="00647A30"/>
    <w:rsid w:val="00651F88"/>
    <w:rsid w:val="006568CB"/>
    <w:rsid w:val="0066232E"/>
    <w:rsid w:val="00663592"/>
    <w:rsid w:val="006733BA"/>
    <w:rsid w:val="00682704"/>
    <w:rsid w:val="0068693B"/>
    <w:rsid w:val="006927A6"/>
    <w:rsid w:val="00694440"/>
    <w:rsid w:val="006D57B0"/>
    <w:rsid w:val="006E43AD"/>
    <w:rsid w:val="006E6868"/>
    <w:rsid w:val="006E736B"/>
    <w:rsid w:val="007055F5"/>
    <w:rsid w:val="0071090C"/>
    <w:rsid w:val="007274AF"/>
    <w:rsid w:val="00733578"/>
    <w:rsid w:val="00742CF2"/>
    <w:rsid w:val="007474DD"/>
    <w:rsid w:val="00747EFB"/>
    <w:rsid w:val="007525F4"/>
    <w:rsid w:val="0075506D"/>
    <w:rsid w:val="00764EA5"/>
    <w:rsid w:val="0076683D"/>
    <w:rsid w:val="00774263"/>
    <w:rsid w:val="00781544"/>
    <w:rsid w:val="007A001B"/>
    <w:rsid w:val="007B00C6"/>
    <w:rsid w:val="007B5A0A"/>
    <w:rsid w:val="007C770C"/>
    <w:rsid w:val="007D6148"/>
    <w:rsid w:val="00806FB8"/>
    <w:rsid w:val="008247ED"/>
    <w:rsid w:val="0082540B"/>
    <w:rsid w:val="00826C91"/>
    <w:rsid w:val="00830672"/>
    <w:rsid w:val="00830F00"/>
    <w:rsid w:val="008353EE"/>
    <w:rsid w:val="008702FA"/>
    <w:rsid w:val="00892321"/>
    <w:rsid w:val="00892CB4"/>
    <w:rsid w:val="00893BF0"/>
    <w:rsid w:val="008A1EBE"/>
    <w:rsid w:val="008A509F"/>
    <w:rsid w:val="008B1D8A"/>
    <w:rsid w:val="008C1065"/>
    <w:rsid w:val="008C297C"/>
    <w:rsid w:val="008C7D6C"/>
    <w:rsid w:val="008E16F6"/>
    <w:rsid w:val="008E7325"/>
    <w:rsid w:val="008F03DF"/>
    <w:rsid w:val="00912F02"/>
    <w:rsid w:val="00914353"/>
    <w:rsid w:val="009153AA"/>
    <w:rsid w:val="00921844"/>
    <w:rsid w:val="009351B9"/>
    <w:rsid w:val="009353F2"/>
    <w:rsid w:val="00935994"/>
    <w:rsid w:val="0093685C"/>
    <w:rsid w:val="00941FA4"/>
    <w:rsid w:val="00943238"/>
    <w:rsid w:val="009642F3"/>
    <w:rsid w:val="00965AC6"/>
    <w:rsid w:val="00967D14"/>
    <w:rsid w:val="00991B2C"/>
    <w:rsid w:val="00995B01"/>
    <w:rsid w:val="009B2B88"/>
    <w:rsid w:val="009B5E29"/>
    <w:rsid w:val="009C0036"/>
    <w:rsid w:val="009C2B81"/>
    <w:rsid w:val="009E3DC6"/>
    <w:rsid w:val="009F7756"/>
    <w:rsid w:val="00A265E6"/>
    <w:rsid w:val="00A31998"/>
    <w:rsid w:val="00A46983"/>
    <w:rsid w:val="00A566CD"/>
    <w:rsid w:val="00A57417"/>
    <w:rsid w:val="00A6541C"/>
    <w:rsid w:val="00A74EA7"/>
    <w:rsid w:val="00A758FD"/>
    <w:rsid w:val="00A75F99"/>
    <w:rsid w:val="00A803B2"/>
    <w:rsid w:val="00A81B47"/>
    <w:rsid w:val="00AA3144"/>
    <w:rsid w:val="00AD006E"/>
    <w:rsid w:val="00AE0D58"/>
    <w:rsid w:val="00AE1955"/>
    <w:rsid w:val="00AF78B6"/>
    <w:rsid w:val="00B025BD"/>
    <w:rsid w:val="00B25901"/>
    <w:rsid w:val="00B27366"/>
    <w:rsid w:val="00B3243B"/>
    <w:rsid w:val="00B3668B"/>
    <w:rsid w:val="00B51BED"/>
    <w:rsid w:val="00B547FA"/>
    <w:rsid w:val="00B62662"/>
    <w:rsid w:val="00B6618C"/>
    <w:rsid w:val="00B73DB4"/>
    <w:rsid w:val="00B94AD1"/>
    <w:rsid w:val="00BB088C"/>
    <w:rsid w:val="00BB51D8"/>
    <w:rsid w:val="00BE104F"/>
    <w:rsid w:val="00BE4AFB"/>
    <w:rsid w:val="00BF3023"/>
    <w:rsid w:val="00C00CA7"/>
    <w:rsid w:val="00C058AF"/>
    <w:rsid w:val="00C0602D"/>
    <w:rsid w:val="00C21C07"/>
    <w:rsid w:val="00C22A64"/>
    <w:rsid w:val="00C25EE3"/>
    <w:rsid w:val="00C5182D"/>
    <w:rsid w:val="00C53672"/>
    <w:rsid w:val="00C575B9"/>
    <w:rsid w:val="00C6129A"/>
    <w:rsid w:val="00C8045E"/>
    <w:rsid w:val="00C841A4"/>
    <w:rsid w:val="00C858FB"/>
    <w:rsid w:val="00C85EE6"/>
    <w:rsid w:val="00CA7B98"/>
    <w:rsid w:val="00CB648D"/>
    <w:rsid w:val="00CE6DBF"/>
    <w:rsid w:val="00CF3689"/>
    <w:rsid w:val="00CF3CA7"/>
    <w:rsid w:val="00D02620"/>
    <w:rsid w:val="00D055E0"/>
    <w:rsid w:val="00D15AD7"/>
    <w:rsid w:val="00D23930"/>
    <w:rsid w:val="00D25441"/>
    <w:rsid w:val="00D3608D"/>
    <w:rsid w:val="00D42FE0"/>
    <w:rsid w:val="00D505FD"/>
    <w:rsid w:val="00D55743"/>
    <w:rsid w:val="00D64153"/>
    <w:rsid w:val="00D64B0C"/>
    <w:rsid w:val="00D75D50"/>
    <w:rsid w:val="00D90DB2"/>
    <w:rsid w:val="00D91A36"/>
    <w:rsid w:val="00D937AA"/>
    <w:rsid w:val="00DA412A"/>
    <w:rsid w:val="00DC140A"/>
    <w:rsid w:val="00DC1DDA"/>
    <w:rsid w:val="00DF49A2"/>
    <w:rsid w:val="00E078AC"/>
    <w:rsid w:val="00E17711"/>
    <w:rsid w:val="00E24828"/>
    <w:rsid w:val="00E32BB5"/>
    <w:rsid w:val="00E37B2E"/>
    <w:rsid w:val="00E420C1"/>
    <w:rsid w:val="00E47864"/>
    <w:rsid w:val="00E53C0D"/>
    <w:rsid w:val="00E62279"/>
    <w:rsid w:val="00E70EC6"/>
    <w:rsid w:val="00E77C37"/>
    <w:rsid w:val="00E804AF"/>
    <w:rsid w:val="00E813BB"/>
    <w:rsid w:val="00E925FD"/>
    <w:rsid w:val="00E95AAE"/>
    <w:rsid w:val="00EA36BD"/>
    <w:rsid w:val="00EB0E8A"/>
    <w:rsid w:val="00EC02A9"/>
    <w:rsid w:val="00EC055D"/>
    <w:rsid w:val="00ED2E72"/>
    <w:rsid w:val="00ED386B"/>
    <w:rsid w:val="00ED5189"/>
    <w:rsid w:val="00F04B1F"/>
    <w:rsid w:val="00F214D4"/>
    <w:rsid w:val="00F33189"/>
    <w:rsid w:val="00F41029"/>
    <w:rsid w:val="00F66837"/>
    <w:rsid w:val="00F715A8"/>
    <w:rsid w:val="00F727C5"/>
    <w:rsid w:val="00F744CF"/>
    <w:rsid w:val="00F93AE2"/>
    <w:rsid w:val="00FA7A4A"/>
    <w:rsid w:val="00FB76E3"/>
    <w:rsid w:val="00FC2E1A"/>
    <w:rsid w:val="00FD395B"/>
    <w:rsid w:val="00FE7014"/>
    <w:rsid w:val="00FE7643"/>
    <w:rsid w:val="00FE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66C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semiHidden/>
    <w:unhideWhenUsed/>
    <w:rsid w:val="00D55743"/>
    <w:pPr>
      <w:spacing w:after="120"/>
    </w:pPr>
  </w:style>
  <w:style w:type="character" w:customStyle="1" w:styleId="afa">
    <w:name w:val="Основной текст Знак"/>
    <w:basedOn w:val="a0"/>
    <w:link w:val="af9"/>
    <w:uiPriority w:val="99"/>
    <w:semiHidden/>
    <w:rsid w:val="00D55743"/>
  </w:style>
  <w:style w:type="character" w:styleId="afb">
    <w:name w:val="Emphasis"/>
    <w:uiPriority w:val="20"/>
    <w:qFormat/>
    <w:rsid w:val="00D5574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66C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semiHidden/>
    <w:unhideWhenUsed/>
    <w:rsid w:val="00D55743"/>
    <w:pPr>
      <w:spacing w:after="120"/>
    </w:pPr>
  </w:style>
  <w:style w:type="character" w:customStyle="1" w:styleId="afa">
    <w:name w:val="Основной текст Знак"/>
    <w:basedOn w:val="a0"/>
    <w:link w:val="af9"/>
    <w:uiPriority w:val="99"/>
    <w:semiHidden/>
    <w:rsid w:val="00D55743"/>
  </w:style>
  <w:style w:type="character" w:styleId="afb">
    <w:name w:val="Emphasis"/>
    <w:uiPriority w:val="20"/>
    <w:qFormat/>
    <w:rsid w:val="00D5574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6565">
      <w:bodyDiv w:val="1"/>
      <w:marLeft w:val="0"/>
      <w:marRight w:val="0"/>
      <w:marTop w:val="0"/>
      <w:marBottom w:val="0"/>
      <w:divBdr>
        <w:top w:val="none" w:sz="0" w:space="0" w:color="auto"/>
        <w:left w:val="none" w:sz="0" w:space="0" w:color="auto"/>
        <w:bottom w:val="none" w:sz="0" w:space="0" w:color="auto"/>
        <w:right w:val="none" w:sz="0" w:space="0" w:color="auto"/>
      </w:divBdr>
    </w:div>
    <w:div w:id="1099445636">
      <w:bodyDiv w:val="1"/>
      <w:marLeft w:val="0"/>
      <w:marRight w:val="0"/>
      <w:marTop w:val="0"/>
      <w:marBottom w:val="0"/>
      <w:divBdr>
        <w:top w:val="none" w:sz="0" w:space="0" w:color="auto"/>
        <w:left w:val="none" w:sz="0" w:space="0" w:color="auto"/>
        <w:bottom w:val="none" w:sz="0" w:space="0" w:color="auto"/>
        <w:right w:val="none" w:sz="0" w:space="0" w:color="auto"/>
      </w:divBdr>
    </w:div>
    <w:div w:id="199649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1931</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dc:creator>
  <cp:lastModifiedBy>User</cp:lastModifiedBy>
  <cp:revision>3</cp:revision>
  <cp:lastPrinted>2021-01-24T21:05:00Z</cp:lastPrinted>
  <dcterms:created xsi:type="dcterms:W3CDTF">2021-09-15T06:50:00Z</dcterms:created>
  <dcterms:modified xsi:type="dcterms:W3CDTF">2021-10-06T11:23:00Z</dcterms:modified>
</cp:coreProperties>
</file>