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00" w:rsidRDefault="00235500"/>
    <w:tbl>
      <w:tblPr>
        <w:tblStyle w:val="a3"/>
        <w:tblW w:w="10087" w:type="dxa"/>
        <w:tblInd w:w="-284" w:type="dxa"/>
        <w:tblLook w:val="04A0" w:firstRow="1" w:lastRow="0" w:firstColumn="1" w:lastColumn="0" w:noHBand="0" w:noVBand="1"/>
      </w:tblPr>
      <w:tblGrid>
        <w:gridCol w:w="3235"/>
        <w:gridCol w:w="6852"/>
      </w:tblGrid>
      <w:tr w:rsidR="007F1B12" w:rsidTr="00B72C5E">
        <w:trPr>
          <w:trHeight w:val="4108"/>
        </w:trPr>
        <w:tc>
          <w:tcPr>
            <w:tcW w:w="3235" w:type="dxa"/>
            <w:tcBorders>
              <w:top w:val="nil"/>
              <w:left w:val="nil"/>
            </w:tcBorders>
          </w:tcPr>
          <w:p w:rsidR="007F1B12" w:rsidRPr="00FD395B" w:rsidRDefault="007F1B12" w:rsidP="009B76DB">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14:anchorId="2FB19E79" wp14:editId="4C1944A6">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140A5A1"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04F5">
              <w:rPr>
                <w:rFonts w:ascii="Times New Roman" w:eastAsia="Times New Roman" w:hAnsi="Times New Roman" w:cs="Times New Roman"/>
                <w:b/>
                <w:noProof/>
                <w:sz w:val="24"/>
                <w:szCs w:val="24"/>
                <w:lang w:val="ru-RU" w:eastAsia="ru-RU"/>
              </w:rPr>
              <w:drawing>
                <wp:inline distT="0" distB="0" distL="0" distR="0" wp14:anchorId="006B7318" wp14:editId="352B0A94">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14:anchorId="4F41A5B5" wp14:editId="247F0335">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C8A74B2"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rsidR="007F1B12" w:rsidRPr="00FD395B" w:rsidRDefault="007F1B12" w:rsidP="009B76DB">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rsidR="007F1B12" w:rsidRDefault="007F1B12" w:rsidP="009B76DB">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Кафедра економіки</w:t>
            </w:r>
          </w:p>
        </w:tc>
        <w:tc>
          <w:tcPr>
            <w:tcW w:w="6852" w:type="dxa"/>
            <w:tcBorders>
              <w:top w:val="nil"/>
              <w:right w:val="nil"/>
            </w:tcBorders>
          </w:tcPr>
          <w:p w:rsidR="007F1B12" w:rsidRPr="002C04F5" w:rsidRDefault="007F1B12" w:rsidP="009B76DB">
            <w:pPr>
              <w:jc w:val="center"/>
              <w:rPr>
                <w:rFonts w:ascii="Times New Roman" w:eastAsia="Times New Roman" w:hAnsi="Times New Roman" w:cs="Times New Roman"/>
                <w:b/>
                <w:sz w:val="28"/>
                <w:szCs w:val="24"/>
              </w:rPr>
            </w:pPr>
            <w:r w:rsidRPr="002C04F5">
              <w:rPr>
                <w:rFonts w:ascii="Times New Roman" w:eastAsia="Times New Roman" w:hAnsi="Times New Roman" w:cs="Times New Roman"/>
                <w:b/>
                <w:sz w:val="28"/>
                <w:szCs w:val="24"/>
              </w:rPr>
              <w:t>СИЛАБУС НАВЧАЛЬНОЇ ДИСЦИПЛІНИ</w:t>
            </w:r>
          </w:p>
          <w:p w:rsidR="007F1B12" w:rsidRPr="00B72C5E" w:rsidRDefault="007F1B12" w:rsidP="009B76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C500C">
              <w:rPr>
                <w:rFonts w:ascii="Times New Roman" w:eastAsia="Times New Roman" w:hAnsi="Times New Roman" w:cs="Times New Roman"/>
                <w:b/>
                <w:sz w:val="32"/>
                <w:szCs w:val="24"/>
              </w:rPr>
              <w:t>Національна економіка</w:t>
            </w:r>
            <w:r w:rsidRPr="00B72C5E">
              <w:rPr>
                <w:rFonts w:ascii="Times New Roman" w:eastAsia="Times New Roman" w:hAnsi="Times New Roman" w:cs="Times New Roman"/>
                <w:b/>
                <w:sz w:val="24"/>
                <w:szCs w:val="24"/>
              </w:rPr>
              <w:t>»</w:t>
            </w:r>
          </w:p>
          <w:p w:rsidR="007F1B12" w:rsidRPr="00B72C5E" w:rsidRDefault="007F1B12" w:rsidP="009B76DB">
            <w:pPr>
              <w:jc w:val="center"/>
              <w:rPr>
                <w:rFonts w:ascii="Times New Roman" w:eastAsia="Times New Roman" w:hAnsi="Times New Roman" w:cs="Times New Roman"/>
                <w:b/>
                <w:sz w:val="24"/>
                <w:szCs w:val="24"/>
              </w:rPr>
            </w:pPr>
          </w:p>
          <w:tbl>
            <w:tblPr>
              <w:tblStyle w:val="a3"/>
              <w:tblW w:w="6171"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064"/>
            </w:tblGrid>
            <w:tr w:rsidR="007F1B12" w:rsidTr="009B76DB">
              <w:trPr>
                <w:trHeight w:val="333"/>
              </w:trPr>
              <w:tc>
                <w:tcPr>
                  <w:tcW w:w="3260" w:type="dxa"/>
                </w:tcPr>
                <w:p w:rsidR="007F1B12" w:rsidRDefault="007F1B12" w:rsidP="009B76DB">
                  <w:pPr>
                    <w:rPr>
                      <w:rFonts w:ascii="Times New Roman" w:eastAsia="Times New Roman" w:hAnsi="Times New Roman" w:cs="Times New Roman"/>
                      <w:b/>
                      <w:sz w:val="24"/>
                      <w:szCs w:val="24"/>
                    </w:rPr>
                  </w:pPr>
                  <w:r>
                    <w:rPr>
                      <w:rFonts w:ascii="Times New Roman" w:hAnsi="Times New Roman" w:cs="Times New Roman"/>
                      <w:b/>
                      <w:sz w:val="22"/>
                    </w:rPr>
                    <w:t>Рівень</w:t>
                  </w:r>
                  <w:r w:rsidRPr="00747EFB">
                    <w:rPr>
                      <w:rFonts w:ascii="Times New Roman" w:hAnsi="Times New Roman" w:cs="Times New Roman"/>
                      <w:b/>
                      <w:sz w:val="22"/>
                    </w:rPr>
                    <w:t xml:space="preserve"> вищої освіти</w:t>
                  </w:r>
                  <w:r>
                    <w:rPr>
                      <w:rFonts w:ascii="Times New Roman" w:hAnsi="Times New Roman" w:cs="Times New Roman"/>
                      <w:b/>
                      <w:sz w:val="22"/>
                    </w:rPr>
                    <w:t>:</w:t>
                  </w:r>
                </w:p>
              </w:tc>
              <w:tc>
                <w:tcPr>
                  <w:tcW w:w="2911" w:type="dxa"/>
                </w:tcPr>
                <w:p w:rsidR="007F1B12" w:rsidRPr="00747EFB" w:rsidRDefault="00F65EDC" w:rsidP="00AF166F">
                  <w:pP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П</w:t>
                  </w:r>
                  <w:r w:rsidR="00B72C5E">
                    <w:rPr>
                      <w:rFonts w:ascii="Times New Roman" w:eastAsia="Times New Roman" w:hAnsi="Times New Roman" w:cs="Times New Roman"/>
                      <w:b/>
                      <w:sz w:val="24"/>
                      <w:szCs w:val="24"/>
                      <w:u w:val="single"/>
                    </w:rPr>
                    <w:t>ерший</w:t>
                  </w:r>
                  <w:r w:rsidR="00AF166F">
                    <w:rPr>
                      <w:rFonts w:ascii="Times New Roman" w:eastAsia="Times New Roman" w:hAnsi="Times New Roman" w:cs="Times New Roman"/>
                      <w:b/>
                      <w:sz w:val="24"/>
                      <w:szCs w:val="24"/>
                      <w:u w:val="single"/>
                    </w:rPr>
                    <w:t>т</w:t>
                  </w:r>
                  <w:proofErr w:type="spellEnd"/>
                  <w:r w:rsidR="007F1B12">
                    <w:rPr>
                      <w:rFonts w:ascii="Times New Roman" w:eastAsia="Times New Roman" w:hAnsi="Times New Roman" w:cs="Times New Roman"/>
                      <w:b/>
                      <w:sz w:val="24"/>
                      <w:szCs w:val="24"/>
                      <w:u w:val="single"/>
                    </w:rPr>
                    <w:t>(</w:t>
                  </w:r>
                  <w:r w:rsidR="00B72C5E">
                    <w:rPr>
                      <w:rFonts w:ascii="Times New Roman" w:eastAsia="Times New Roman" w:hAnsi="Times New Roman" w:cs="Times New Roman"/>
                      <w:b/>
                      <w:sz w:val="24"/>
                      <w:szCs w:val="24"/>
                      <w:u w:val="single"/>
                    </w:rPr>
                    <w:t>бакалавр</w:t>
                  </w:r>
                  <w:r w:rsidR="007F1B12">
                    <w:rPr>
                      <w:rFonts w:ascii="Times New Roman" w:eastAsia="Times New Roman" w:hAnsi="Times New Roman" w:cs="Times New Roman"/>
                      <w:b/>
                      <w:sz w:val="24"/>
                      <w:szCs w:val="24"/>
                      <w:u w:val="single"/>
                    </w:rPr>
                    <w:t>ський)</w:t>
                  </w:r>
                </w:p>
              </w:tc>
            </w:tr>
            <w:tr w:rsidR="007F1B12" w:rsidTr="009B76DB">
              <w:trPr>
                <w:trHeight w:val="333"/>
              </w:trPr>
              <w:tc>
                <w:tcPr>
                  <w:tcW w:w="3260" w:type="dxa"/>
                </w:tcPr>
                <w:p w:rsidR="007F1B12" w:rsidRDefault="007F1B12" w:rsidP="009B76DB">
                  <w:pPr>
                    <w:rPr>
                      <w:rFonts w:ascii="Times New Roman" w:eastAsia="Times New Roman" w:hAnsi="Times New Roman" w:cs="Times New Roman"/>
                      <w:b/>
                      <w:sz w:val="24"/>
                      <w:szCs w:val="24"/>
                    </w:rPr>
                  </w:pPr>
                  <w:r w:rsidRPr="00747EFB">
                    <w:rPr>
                      <w:rFonts w:ascii="Times New Roman" w:hAnsi="Times New Roman" w:cs="Times New Roman"/>
                      <w:b/>
                      <w:sz w:val="22"/>
                    </w:rPr>
                    <w:t>Спеціальність</w:t>
                  </w:r>
                  <w:r>
                    <w:rPr>
                      <w:rFonts w:ascii="Times New Roman" w:hAnsi="Times New Roman" w:cs="Times New Roman"/>
                      <w:b/>
                      <w:sz w:val="22"/>
                    </w:rPr>
                    <w:t>:</w:t>
                  </w:r>
                </w:p>
              </w:tc>
              <w:tc>
                <w:tcPr>
                  <w:tcW w:w="2911" w:type="dxa"/>
                </w:tcPr>
                <w:p w:rsidR="007F1B12" w:rsidRPr="00747EFB" w:rsidRDefault="007F1B12" w:rsidP="00D35D47">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0</w:t>
                  </w:r>
                  <w:r w:rsidR="00B72C5E">
                    <w:rPr>
                      <w:rFonts w:ascii="Times New Roman" w:eastAsia="Times New Roman" w:hAnsi="Times New Roman" w:cs="Times New Roman"/>
                      <w:b/>
                      <w:sz w:val="24"/>
                      <w:szCs w:val="24"/>
                      <w:u w:val="single"/>
                    </w:rPr>
                    <w:t>7</w:t>
                  </w:r>
                  <w:r w:rsidR="00D35D47">
                    <w:rPr>
                      <w:rFonts w:ascii="Times New Roman" w:eastAsia="Times New Roman" w:hAnsi="Times New Roman" w:cs="Times New Roman"/>
                      <w:b/>
                      <w:sz w:val="24"/>
                      <w:szCs w:val="24"/>
                      <w:u w:val="single"/>
                    </w:rPr>
                    <w:t>6</w:t>
                  </w:r>
                  <w:r w:rsidRPr="00747EFB">
                    <w:rPr>
                      <w:rFonts w:ascii="Times New Roman" w:eastAsia="Times New Roman" w:hAnsi="Times New Roman" w:cs="Times New Roman"/>
                      <w:b/>
                      <w:sz w:val="24"/>
                      <w:szCs w:val="24"/>
                      <w:u w:val="single"/>
                    </w:rPr>
                    <w:t xml:space="preserve"> </w:t>
                  </w:r>
                  <w:r w:rsidR="00D35D47">
                    <w:rPr>
                      <w:rFonts w:ascii="Times New Roman" w:eastAsia="Times New Roman" w:hAnsi="Times New Roman" w:cs="Times New Roman"/>
                      <w:b/>
                      <w:sz w:val="24"/>
                      <w:szCs w:val="24"/>
                      <w:u w:val="single"/>
                    </w:rPr>
                    <w:t>Підприємництво, торгівля та біржова діяльність</w:t>
                  </w:r>
                </w:p>
              </w:tc>
            </w:tr>
            <w:tr w:rsidR="007F1B12" w:rsidTr="009B76DB">
              <w:trPr>
                <w:trHeight w:val="333"/>
              </w:trPr>
              <w:tc>
                <w:tcPr>
                  <w:tcW w:w="3260" w:type="dxa"/>
                </w:tcPr>
                <w:p w:rsidR="007F1B12" w:rsidRDefault="007F1B12" w:rsidP="009B76DB">
                  <w:pPr>
                    <w:rPr>
                      <w:rFonts w:ascii="Times New Roman" w:eastAsia="Times New Roman" w:hAnsi="Times New Roman" w:cs="Times New Roman"/>
                      <w:b/>
                      <w:sz w:val="24"/>
                      <w:szCs w:val="24"/>
                    </w:rPr>
                  </w:pPr>
                  <w:r w:rsidRPr="00747EFB">
                    <w:rPr>
                      <w:rFonts w:ascii="Times New Roman" w:hAnsi="Times New Roman" w:cs="Times New Roman"/>
                      <w:b/>
                      <w:sz w:val="22"/>
                    </w:rPr>
                    <w:t>Освітня програма</w:t>
                  </w:r>
                  <w:r>
                    <w:rPr>
                      <w:rFonts w:ascii="Times New Roman" w:hAnsi="Times New Roman" w:cs="Times New Roman"/>
                      <w:b/>
                      <w:sz w:val="22"/>
                    </w:rPr>
                    <w:t>:</w:t>
                  </w:r>
                </w:p>
              </w:tc>
              <w:tc>
                <w:tcPr>
                  <w:tcW w:w="2911" w:type="dxa"/>
                </w:tcPr>
                <w:p w:rsidR="007F1B12" w:rsidRPr="00747EFB" w:rsidRDefault="00D35D47" w:rsidP="009B76D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Підприємництво, торгівля та біржова діяльність</w:t>
                  </w:r>
                </w:p>
              </w:tc>
            </w:tr>
            <w:tr w:rsidR="007F1B12" w:rsidTr="009B76DB">
              <w:trPr>
                <w:trHeight w:val="333"/>
              </w:trPr>
              <w:tc>
                <w:tcPr>
                  <w:tcW w:w="3260" w:type="dxa"/>
                </w:tcPr>
                <w:p w:rsidR="007F1B12" w:rsidRDefault="00AF166F" w:rsidP="009B76DB">
                  <w:pPr>
                    <w:rPr>
                      <w:rFonts w:ascii="Times New Roman" w:eastAsia="Times New Roman" w:hAnsi="Times New Roman" w:cs="Times New Roman"/>
                      <w:b/>
                      <w:sz w:val="24"/>
                      <w:szCs w:val="24"/>
                    </w:rPr>
                  </w:pPr>
                  <w:r>
                    <w:rPr>
                      <w:rFonts w:ascii="Times New Roman" w:hAnsi="Times New Roman" w:cs="Times New Roman"/>
                      <w:b/>
                      <w:sz w:val="22"/>
                    </w:rPr>
                    <w:t xml:space="preserve">Семестр </w:t>
                  </w:r>
                </w:p>
              </w:tc>
              <w:tc>
                <w:tcPr>
                  <w:tcW w:w="2911" w:type="dxa"/>
                </w:tcPr>
                <w:p w:rsidR="007F1B12" w:rsidRPr="00747EFB" w:rsidRDefault="00C30C2D" w:rsidP="00F65ED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p>
              </w:tc>
            </w:tr>
            <w:tr w:rsidR="007F1B12" w:rsidTr="009B76DB">
              <w:trPr>
                <w:trHeight w:val="333"/>
              </w:trPr>
              <w:tc>
                <w:tcPr>
                  <w:tcW w:w="3260" w:type="dxa"/>
                </w:tcPr>
                <w:p w:rsidR="007F1B12" w:rsidRPr="00747EFB" w:rsidRDefault="007F1B12" w:rsidP="009B76DB">
                  <w:pPr>
                    <w:rPr>
                      <w:rFonts w:ascii="Times New Roman" w:hAnsi="Times New Roman" w:cs="Times New Roman"/>
                      <w:b/>
                      <w:sz w:val="22"/>
                    </w:rPr>
                  </w:pPr>
                  <w:r>
                    <w:rPr>
                      <w:rFonts w:ascii="Times New Roman" w:hAnsi="Times New Roman" w:cs="Times New Roman"/>
                      <w:b/>
                      <w:sz w:val="22"/>
                    </w:rPr>
                    <w:t>Курс (рік навчання)</w:t>
                  </w:r>
                </w:p>
              </w:tc>
              <w:tc>
                <w:tcPr>
                  <w:tcW w:w="2911" w:type="dxa"/>
                </w:tcPr>
                <w:p w:rsidR="007F1B12" w:rsidRPr="00747EFB" w:rsidRDefault="00C30C2D" w:rsidP="00C30C2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007F1B1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1</w:t>
                  </w:r>
                  <w:r w:rsidR="007F1B12">
                    <w:rPr>
                      <w:rFonts w:ascii="Times New Roman" w:eastAsia="Times New Roman" w:hAnsi="Times New Roman" w:cs="Times New Roman"/>
                      <w:b/>
                      <w:sz w:val="24"/>
                      <w:szCs w:val="24"/>
                      <w:u w:val="single"/>
                    </w:rPr>
                    <w:t>)</w:t>
                  </w:r>
                </w:p>
              </w:tc>
            </w:tr>
            <w:tr w:rsidR="007F1B12" w:rsidTr="009B76DB">
              <w:trPr>
                <w:trHeight w:val="333"/>
              </w:trPr>
              <w:tc>
                <w:tcPr>
                  <w:tcW w:w="3260" w:type="dxa"/>
                </w:tcPr>
                <w:p w:rsidR="007F1B12" w:rsidRDefault="007F1B12" w:rsidP="009B76DB">
                  <w:pPr>
                    <w:rPr>
                      <w:rFonts w:ascii="Times New Roman" w:eastAsia="Times New Roman" w:hAnsi="Times New Roman" w:cs="Times New Roman"/>
                      <w:b/>
                      <w:sz w:val="24"/>
                      <w:szCs w:val="24"/>
                    </w:rPr>
                  </w:pPr>
                  <w:r w:rsidRPr="00747EFB">
                    <w:rPr>
                      <w:rFonts w:ascii="Times New Roman" w:hAnsi="Times New Roman" w:cs="Times New Roman"/>
                      <w:b/>
                      <w:sz w:val="22"/>
                    </w:rPr>
                    <w:t>Форма навчання</w:t>
                  </w:r>
                  <w:r>
                    <w:rPr>
                      <w:rFonts w:ascii="Times New Roman" w:hAnsi="Times New Roman" w:cs="Times New Roman"/>
                      <w:b/>
                      <w:sz w:val="22"/>
                    </w:rPr>
                    <w:t>:</w:t>
                  </w:r>
                </w:p>
              </w:tc>
              <w:tc>
                <w:tcPr>
                  <w:tcW w:w="2911" w:type="dxa"/>
                </w:tcPr>
                <w:p w:rsidR="007F1B12" w:rsidRPr="00747EFB" w:rsidRDefault="007F1B12" w:rsidP="009B76DB">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денна</w:t>
                  </w:r>
                </w:p>
              </w:tc>
            </w:tr>
            <w:tr w:rsidR="007F1B12" w:rsidTr="009B76DB">
              <w:trPr>
                <w:trHeight w:val="333"/>
              </w:trPr>
              <w:tc>
                <w:tcPr>
                  <w:tcW w:w="3260" w:type="dxa"/>
                </w:tcPr>
                <w:p w:rsidR="007F1B12" w:rsidRPr="00747EFB" w:rsidRDefault="007F1B12" w:rsidP="009B76DB">
                  <w:pPr>
                    <w:rPr>
                      <w:rFonts w:ascii="Times New Roman" w:hAnsi="Times New Roman" w:cs="Times New Roman"/>
                      <w:b/>
                      <w:sz w:val="22"/>
                    </w:rPr>
                  </w:pPr>
                  <w:r w:rsidRPr="00747EFB">
                    <w:rPr>
                      <w:rFonts w:ascii="Times New Roman" w:hAnsi="Times New Roman" w:cs="Times New Roman"/>
                      <w:b/>
                      <w:sz w:val="22"/>
                    </w:rPr>
                    <w:t>Кількість кредитів ЄКТС</w:t>
                  </w:r>
                  <w:r>
                    <w:rPr>
                      <w:rFonts w:ascii="Times New Roman" w:hAnsi="Times New Roman" w:cs="Times New Roman"/>
                      <w:b/>
                      <w:sz w:val="22"/>
                    </w:rPr>
                    <w:t>:</w:t>
                  </w:r>
                </w:p>
              </w:tc>
              <w:tc>
                <w:tcPr>
                  <w:tcW w:w="2911" w:type="dxa"/>
                </w:tcPr>
                <w:p w:rsidR="007F1B12" w:rsidRPr="00747EFB" w:rsidRDefault="00501A5B" w:rsidP="009B76D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3,5</w:t>
                  </w:r>
                </w:p>
              </w:tc>
            </w:tr>
            <w:tr w:rsidR="007F1B12" w:rsidTr="009B76DB">
              <w:trPr>
                <w:trHeight w:val="314"/>
              </w:trPr>
              <w:tc>
                <w:tcPr>
                  <w:tcW w:w="3260" w:type="dxa"/>
                </w:tcPr>
                <w:p w:rsidR="007F1B12" w:rsidRPr="00747EFB" w:rsidRDefault="007F1B12" w:rsidP="009B76DB">
                  <w:pPr>
                    <w:rPr>
                      <w:rFonts w:ascii="Times New Roman" w:hAnsi="Times New Roman" w:cs="Times New Roman"/>
                      <w:b/>
                      <w:sz w:val="22"/>
                    </w:rPr>
                  </w:pPr>
                  <w:r w:rsidRPr="00747EFB">
                    <w:rPr>
                      <w:rFonts w:ascii="Times New Roman" w:hAnsi="Times New Roman" w:cs="Times New Roman"/>
                      <w:b/>
                      <w:sz w:val="22"/>
                    </w:rPr>
                    <w:t>Мова викладання</w:t>
                  </w:r>
                  <w:r>
                    <w:rPr>
                      <w:rFonts w:ascii="Times New Roman" w:hAnsi="Times New Roman" w:cs="Times New Roman"/>
                      <w:b/>
                      <w:sz w:val="22"/>
                    </w:rPr>
                    <w:t>:</w:t>
                  </w:r>
                </w:p>
              </w:tc>
              <w:tc>
                <w:tcPr>
                  <w:tcW w:w="2911" w:type="dxa"/>
                </w:tcPr>
                <w:p w:rsidR="007F1B12" w:rsidRPr="00315D20" w:rsidRDefault="007F1B12" w:rsidP="009B76DB">
                  <w:pPr>
                    <w:rPr>
                      <w:rFonts w:ascii="Times New Roman" w:hAnsi="Times New Roman" w:cs="Times New Roman"/>
                      <w:b/>
                      <w:sz w:val="22"/>
                      <w:u w:val="single"/>
                    </w:rPr>
                  </w:pPr>
                  <w:r>
                    <w:rPr>
                      <w:rFonts w:ascii="Times New Roman" w:hAnsi="Times New Roman" w:cs="Times New Roman"/>
                      <w:b/>
                      <w:sz w:val="22"/>
                      <w:u w:val="single"/>
                    </w:rPr>
                    <w:t>українська</w:t>
                  </w:r>
                </w:p>
              </w:tc>
            </w:tr>
            <w:tr w:rsidR="007F1B12" w:rsidTr="009B76DB">
              <w:trPr>
                <w:trHeight w:val="314"/>
              </w:trPr>
              <w:tc>
                <w:tcPr>
                  <w:tcW w:w="3260" w:type="dxa"/>
                </w:tcPr>
                <w:p w:rsidR="007F1B12" w:rsidRPr="00747EFB" w:rsidRDefault="007F1B12" w:rsidP="009B76DB">
                  <w:pPr>
                    <w:rPr>
                      <w:rFonts w:ascii="Times New Roman" w:hAnsi="Times New Roman" w:cs="Times New Roman"/>
                      <w:b/>
                      <w:sz w:val="22"/>
                    </w:rPr>
                  </w:pPr>
                  <w:proofErr w:type="spellStart"/>
                  <w:r>
                    <w:rPr>
                      <w:rFonts w:ascii="Times New Roman" w:hAnsi="Times New Roman" w:cs="Times New Roman"/>
                      <w:b/>
                      <w:sz w:val="22"/>
                    </w:rPr>
                    <w:t>Обовʼязкова</w:t>
                  </w:r>
                  <w:proofErr w:type="spellEnd"/>
                  <w:r>
                    <w:rPr>
                      <w:rFonts w:ascii="Times New Roman" w:hAnsi="Times New Roman" w:cs="Times New Roman"/>
                      <w:b/>
                      <w:sz w:val="22"/>
                    </w:rPr>
                    <w:t>/вибіркова:</w:t>
                  </w:r>
                </w:p>
              </w:tc>
              <w:tc>
                <w:tcPr>
                  <w:tcW w:w="2911" w:type="dxa"/>
                </w:tcPr>
                <w:p w:rsidR="007F1B12" w:rsidRDefault="00C30C2D" w:rsidP="009B76DB">
                  <w:pPr>
                    <w:rPr>
                      <w:rFonts w:ascii="Times New Roman" w:hAnsi="Times New Roman" w:cs="Times New Roman"/>
                      <w:b/>
                      <w:sz w:val="22"/>
                      <w:u w:val="single"/>
                    </w:rPr>
                  </w:pPr>
                  <w:r>
                    <w:rPr>
                      <w:rFonts w:ascii="Times New Roman" w:hAnsi="Times New Roman" w:cs="Times New Roman"/>
                      <w:b/>
                      <w:sz w:val="22"/>
                      <w:u w:val="single"/>
                    </w:rPr>
                    <w:t xml:space="preserve">обов’язкова </w:t>
                  </w:r>
                </w:p>
              </w:tc>
            </w:tr>
          </w:tbl>
          <w:p w:rsidR="007F1B12" w:rsidRPr="00747EFB" w:rsidRDefault="007F1B12" w:rsidP="009B76DB">
            <w:pPr>
              <w:spacing w:line="276" w:lineRule="auto"/>
              <w:jc w:val="both"/>
              <w:rPr>
                <w:rFonts w:ascii="Times New Roman" w:eastAsia="Times New Roman" w:hAnsi="Times New Roman" w:cs="Times New Roman"/>
                <w:b/>
                <w:sz w:val="24"/>
                <w:szCs w:val="24"/>
              </w:rPr>
            </w:pPr>
          </w:p>
        </w:tc>
      </w:tr>
      <w:tr w:rsidR="007F1B12" w:rsidTr="00B72C5E">
        <w:trPr>
          <w:trHeight w:val="257"/>
        </w:trPr>
        <w:tc>
          <w:tcPr>
            <w:tcW w:w="3235" w:type="dxa"/>
            <w:vAlign w:val="bottom"/>
          </w:tcPr>
          <w:p w:rsidR="007F1B12" w:rsidRDefault="007F1B12" w:rsidP="009B76DB">
            <w:pPr>
              <w:pBdr>
                <w:top w:val="nil"/>
                <w:left w:val="nil"/>
                <w:bottom w:val="nil"/>
                <w:right w:val="nil"/>
                <w:between w:val="nil"/>
              </w:pBd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6852" w:type="dxa"/>
            <w:vAlign w:val="center"/>
          </w:tcPr>
          <w:p w:rsidR="007F1B12" w:rsidRPr="009351B9" w:rsidRDefault="00B72C5E" w:rsidP="009B76D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Алла Ревуцька</w:t>
            </w:r>
          </w:p>
        </w:tc>
      </w:tr>
      <w:tr w:rsidR="007F1B12" w:rsidTr="00B72C5E">
        <w:trPr>
          <w:trHeight w:val="257"/>
        </w:trPr>
        <w:tc>
          <w:tcPr>
            <w:tcW w:w="3235" w:type="dxa"/>
            <w:vAlign w:val="bottom"/>
          </w:tcPr>
          <w:p w:rsidR="007F1B12" w:rsidRDefault="007F1B12" w:rsidP="009B76DB">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8C1065">
              <w:rPr>
                <w:rFonts w:ascii="Times New Roman" w:eastAsia="Times New Roman" w:hAnsi="Times New Roman" w:cs="Times New Roman"/>
                <w:b/>
                <w:sz w:val="24"/>
                <w:szCs w:val="24"/>
              </w:rPr>
              <w:t>Профайл</w:t>
            </w:r>
            <w:proofErr w:type="spellEnd"/>
            <w:r w:rsidRPr="008C10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лектора</w:t>
            </w:r>
          </w:p>
        </w:tc>
        <w:tc>
          <w:tcPr>
            <w:tcW w:w="6852" w:type="dxa"/>
            <w:vAlign w:val="center"/>
          </w:tcPr>
          <w:p w:rsidR="007F1B12" w:rsidRPr="009351B9" w:rsidRDefault="007F1B12" w:rsidP="009B76DB">
            <w:pPr>
              <w:pBdr>
                <w:top w:val="nil"/>
                <w:left w:val="nil"/>
                <w:bottom w:val="nil"/>
                <w:right w:val="nil"/>
                <w:between w:val="nil"/>
              </w:pBdr>
              <w:rPr>
                <w:rFonts w:ascii="Times New Roman" w:eastAsia="Times New Roman" w:hAnsi="Times New Roman" w:cs="Times New Roman"/>
                <w:sz w:val="24"/>
                <w:szCs w:val="24"/>
              </w:rPr>
            </w:pPr>
            <w:r w:rsidRPr="009351B9">
              <w:rPr>
                <w:rFonts w:ascii="Times New Roman" w:hAnsi="Times New Roman" w:cs="Times New Roman"/>
                <w:sz w:val="24"/>
                <w:szCs w:val="24"/>
              </w:rPr>
              <w:t>https://</w:t>
            </w:r>
            <w:r w:rsidR="00B72C5E">
              <w:t xml:space="preserve"> </w:t>
            </w:r>
            <w:r w:rsidR="00B72C5E" w:rsidRPr="00B72C5E">
              <w:rPr>
                <w:rFonts w:ascii="Times New Roman" w:hAnsi="Times New Roman" w:cs="Times New Roman"/>
                <w:sz w:val="24"/>
                <w:szCs w:val="24"/>
              </w:rPr>
              <w:t>ket.udau.edu.ua/ua/pro-kafedru/vikladachi-ta-spivrobitniki/kislicya-mihajlo-anatolijovich.html</w:t>
            </w:r>
          </w:p>
        </w:tc>
      </w:tr>
      <w:tr w:rsidR="007F1B12" w:rsidTr="00B72C5E">
        <w:trPr>
          <w:trHeight w:val="257"/>
        </w:trPr>
        <w:tc>
          <w:tcPr>
            <w:tcW w:w="3235" w:type="dxa"/>
            <w:vAlign w:val="bottom"/>
          </w:tcPr>
          <w:p w:rsidR="007F1B12" w:rsidRDefault="007F1B12" w:rsidP="009B76DB">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Контактна інформація </w:t>
            </w:r>
          </w:p>
          <w:p w:rsidR="007F1B12" w:rsidRDefault="007F1B12" w:rsidP="007F1B12">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л</w:t>
            </w:r>
            <w:proofErr w:type="spellStart"/>
            <w:r>
              <w:rPr>
                <w:rFonts w:ascii="Times New Roman" w:eastAsia="Times New Roman" w:hAnsi="Times New Roman" w:cs="Times New Roman"/>
                <w:b/>
                <w:sz w:val="24"/>
                <w:szCs w:val="24"/>
              </w:rPr>
              <w:t>ектора</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(е</w:t>
            </w:r>
            <w:r w:rsidRPr="008C1065">
              <w:rPr>
                <w:rFonts w:ascii="Times New Roman" w:eastAsia="Times New Roman" w:hAnsi="Times New Roman" w:cs="Times New Roman"/>
                <w:b/>
                <w:sz w:val="24"/>
                <w:szCs w:val="24"/>
              </w:rPr>
              <w:t>-</w:t>
            </w:r>
            <w:proofErr w:type="spellStart"/>
            <w:r w:rsidRPr="008C1065">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6852" w:type="dxa"/>
            <w:vAlign w:val="center"/>
          </w:tcPr>
          <w:p w:rsidR="007F1B12" w:rsidRPr="00B72C5E" w:rsidRDefault="00B72C5E" w:rsidP="009B76DB">
            <w:pPr>
              <w:pBdr>
                <w:top w:val="nil"/>
                <w:left w:val="nil"/>
                <w:bottom w:val="nil"/>
                <w:right w:val="nil"/>
                <w:between w:val="nil"/>
              </w:pBdr>
              <w:rPr>
                <w:rFonts w:ascii="Times New Roman" w:eastAsia="Times New Roman" w:hAnsi="Times New Roman" w:cs="Times New Roman"/>
                <w:sz w:val="24"/>
                <w:szCs w:val="24"/>
              </w:rPr>
            </w:pPr>
            <w:r w:rsidRPr="00B72C5E">
              <w:rPr>
                <w:rFonts w:ascii="Times New Roman" w:hAnsi="Times New Roman" w:cs="Times New Roman"/>
                <w:color w:val="121212"/>
                <w:sz w:val="24"/>
                <w:szCs w:val="24"/>
              </w:rPr>
              <w:t>revutskaya.alla@ukr.net</w:t>
            </w:r>
          </w:p>
        </w:tc>
      </w:tr>
      <w:tr w:rsidR="007F1B12" w:rsidTr="00B72C5E">
        <w:trPr>
          <w:trHeight w:val="257"/>
        </w:trPr>
        <w:tc>
          <w:tcPr>
            <w:tcW w:w="3235" w:type="dxa"/>
            <w:vAlign w:val="bottom"/>
          </w:tcPr>
          <w:p w:rsidR="007F1B12" w:rsidRDefault="007F1B12" w:rsidP="00B72C5E">
            <w:pPr>
              <w:pBdr>
                <w:top w:val="nil"/>
                <w:left w:val="nil"/>
                <w:bottom w:val="nil"/>
                <w:right w:val="nil"/>
                <w:between w:val="nil"/>
              </w:pBdr>
              <w:spacing w:after="240"/>
              <w:ind w:right="-288"/>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6852" w:type="dxa"/>
            <w:vAlign w:val="center"/>
          </w:tcPr>
          <w:p w:rsidR="007F1B12" w:rsidRPr="009351B9" w:rsidRDefault="00C30C2D" w:rsidP="009B76DB">
            <w:pPr>
              <w:pBdr>
                <w:top w:val="nil"/>
                <w:left w:val="nil"/>
                <w:bottom w:val="nil"/>
                <w:right w:val="nil"/>
                <w:between w:val="nil"/>
              </w:pBdr>
              <w:rPr>
                <w:rFonts w:ascii="Times New Roman" w:eastAsia="Times New Roman" w:hAnsi="Times New Roman" w:cs="Times New Roman"/>
                <w:sz w:val="24"/>
                <w:szCs w:val="24"/>
              </w:rPr>
            </w:pPr>
            <w:r w:rsidRPr="00C30C2D">
              <w:rPr>
                <w:rFonts w:ascii="Times New Roman" w:hAnsi="Times New Roman" w:cs="Times New Roman"/>
                <w:sz w:val="24"/>
                <w:szCs w:val="28"/>
              </w:rPr>
              <w:t>https://moodle.udau.edu.ua/course/view.php?id=93</w:t>
            </w:r>
          </w:p>
        </w:tc>
      </w:tr>
    </w:tbl>
    <w:p w:rsidR="007F1B12" w:rsidRDefault="007F1B12"/>
    <w:p w:rsidR="00B72C5E" w:rsidRPr="00111996" w:rsidRDefault="00B72C5E" w:rsidP="00B72C5E">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rsidR="00B72C5E" w:rsidRDefault="00B72C5E" w:rsidP="00B72C5E">
      <w:pPr>
        <w:pBdr>
          <w:top w:val="nil"/>
          <w:left w:val="nil"/>
          <w:bottom w:val="nil"/>
          <w:right w:val="nil"/>
          <w:between w:val="nil"/>
        </w:pBdr>
        <w:jc w:val="center"/>
        <w:rPr>
          <w:rFonts w:ascii="Times New Roman" w:eastAsia="Times New Roman" w:hAnsi="Times New Roman" w:cs="Times New Roman"/>
          <w:b/>
          <w:sz w:val="24"/>
          <w:szCs w:val="24"/>
        </w:rPr>
      </w:pPr>
    </w:p>
    <w:tbl>
      <w:tblPr>
        <w:tblStyle w:val="a3"/>
        <w:tblW w:w="10065" w:type="dxa"/>
        <w:tblInd w:w="-289" w:type="dxa"/>
        <w:tblLook w:val="04A0" w:firstRow="1" w:lastRow="0" w:firstColumn="1" w:lastColumn="0" w:noHBand="0" w:noVBand="1"/>
      </w:tblPr>
      <w:tblGrid>
        <w:gridCol w:w="1957"/>
        <w:gridCol w:w="8108"/>
      </w:tblGrid>
      <w:tr w:rsidR="00B72C5E" w:rsidRPr="00734BF3" w:rsidTr="00B72C5E">
        <w:tc>
          <w:tcPr>
            <w:tcW w:w="1957" w:type="dxa"/>
          </w:tcPr>
          <w:p w:rsidR="00B72C5E" w:rsidRPr="00734BF3" w:rsidRDefault="00B72C5E" w:rsidP="009B76DB">
            <w:pPr>
              <w:rPr>
                <w:rFonts w:ascii="Times New Roman" w:eastAsia="Times New Roman" w:hAnsi="Times New Roman" w:cs="Times New Roman"/>
                <w:b/>
              </w:rPr>
            </w:pPr>
            <w:r w:rsidRPr="00734BF3">
              <w:rPr>
                <w:rFonts w:ascii="Times New Roman" w:eastAsia="Times New Roman" w:hAnsi="Times New Roman" w:cs="Times New Roman"/>
                <w:b/>
              </w:rPr>
              <w:t>Мета курсу</w:t>
            </w:r>
          </w:p>
        </w:tc>
        <w:tc>
          <w:tcPr>
            <w:tcW w:w="8108" w:type="dxa"/>
          </w:tcPr>
          <w:p w:rsidR="00B72C5E" w:rsidRPr="00734BF3" w:rsidRDefault="00F65EDC" w:rsidP="00671E92">
            <w:pPr>
              <w:jc w:val="both"/>
              <w:rPr>
                <w:rFonts w:ascii="Times New Roman" w:eastAsia="Times New Roman" w:hAnsi="Times New Roman" w:cs="Times New Roman"/>
                <w:b/>
              </w:rPr>
            </w:pPr>
            <w:r w:rsidRPr="00F65EDC">
              <w:rPr>
                <w:rFonts w:ascii="Times New Roman" w:hAnsi="Times New Roman" w:cs="Times New Roman"/>
              </w:rPr>
              <w:t>здатність розв’язувати типові спеціалізовані задачі та практичні проблеми в економічній сфері держави, які характеризуються комплексністю та невизначеністю умов національної економіки, що передбачає застосування теорій та методів економічної науки на практиці.</w:t>
            </w:r>
          </w:p>
        </w:tc>
      </w:tr>
      <w:tr w:rsidR="00B72C5E" w:rsidRPr="00734BF3" w:rsidTr="00B72C5E">
        <w:tc>
          <w:tcPr>
            <w:tcW w:w="1957" w:type="dxa"/>
          </w:tcPr>
          <w:p w:rsidR="00B72C5E" w:rsidRPr="00734BF3" w:rsidRDefault="00B72C5E" w:rsidP="009B76DB">
            <w:pPr>
              <w:rPr>
                <w:rFonts w:ascii="Times New Roman" w:eastAsia="Times New Roman" w:hAnsi="Times New Roman" w:cs="Times New Roman"/>
                <w:b/>
              </w:rPr>
            </w:pPr>
            <w:r w:rsidRPr="00734BF3">
              <w:rPr>
                <w:rFonts w:ascii="Times New Roman" w:eastAsia="Times New Roman" w:hAnsi="Times New Roman" w:cs="Times New Roman"/>
                <w:b/>
              </w:rPr>
              <w:t>Завдання курсу</w:t>
            </w:r>
          </w:p>
        </w:tc>
        <w:tc>
          <w:tcPr>
            <w:tcW w:w="8108" w:type="dxa"/>
          </w:tcPr>
          <w:p w:rsidR="00B72C5E" w:rsidRPr="00734BF3" w:rsidRDefault="00F65EDC" w:rsidP="00C30C2D">
            <w:pPr>
              <w:jc w:val="both"/>
              <w:rPr>
                <w:rFonts w:ascii="Times New Roman" w:hAnsi="Times New Roman" w:cs="Times New Roman"/>
              </w:rPr>
            </w:pPr>
            <w:r w:rsidRPr="00F65EDC">
              <w:rPr>
                <w:rFonts w:ascii="Times New Roman" w:hAnsi="Times New Roman" w:cs="Times New Roman"/>
              </w:rPr>
              <w:t>засвоєння теорії національної економіки і регіонального розвитку, наукових засад національної економічної політики; оволодіння знаннями про територіальну й галузеву структуру господарського комплексу України та її регіонів; об’єктивну необхідність раціонального та ефективного використання природних, науково-виробничих, людських ресурсів регіонів країни; засвоєння принципів раціонального природокористування та охорони навколишнього середовища, понять про екологічний моніторинг, екологічні нормативи і стандарти.</w:t>
            </w:r>
          </w:p>
        </w:tc>
      </w:tr>
      <w:tr w:rsidR="00B72C5E" w:rsidRPr="00734BF3" w:rsidTr="00B72C5E">
        <w:tc>
          <w:tcPr>
            <w:tcW w:w="1957" w:type="dxa"/>
          </w:tcPr>
          <w:p w:rsidR="00B72C5E" w:rsidRPr="00734BF3" w:rsidRDefault="00B72C5E" w:rsidP="009B76DB">
            <w:pPr>
              <w:rPr>
                <w:rFonts w:ascii="Times New Roman" w:eastAsia="Times New Roman" w:hAnsi="Times New Roman" w:cs="Times New Roman"/>
                <w:b/>
              </w:rPr>
            </w:pPr>
            <w:r w:rsidRPr="00734BF3">
              <w:rPr>
                <w:rFonts w:ascii="Times New Roman" w:eastAsia="Times New Roman" w:hAnsi="Times New Roman" w:cs="Times New Roman"/>
                <w:b/>
              </w:rPr>
              <w:t>Компетентності</w:t>
            </w:r>
          </w:p>
        </w:tc>
        <w:tc>
          <w:tcPr>
            <w:tcW w:w="8108" w:type="dxa"/>
          </w:tcPr>
          <w:p w:rsidR="00F65EDC" w:rsidRPr="00F65EDC" w:rsidRDefault="00F65EDC" w:rsidP="00F65EDC">
            <w:pPr>
              <w:numPr>
                <w:ilvl w:val="0"/>
                <w:numId w:val="2"/>
              </w:numPr>
              <w:tabs>
                <w:tab w:val="left" w:pos="1134"/>
              </w:tabs>
              <w:jc w:val="both"/>
              <w:rPr>
                <w:rFonts w:ascii="Times New Roman" w:hAnsi="Times New Roman" w:cs="Times New Roman"/>
              </w:rPr>
            </w:pPr>
            <w:r w:rsidRPr="00F65EDC">
              <w:rPr>
                <w:rFonts w:ascii="Times New Roman" w:hAnsi="Times New Roman" w:cs="Times New Roman"/>
              </w:rPr>
              <w:t xml:space="preserve">Здатність до абстрактного мислення, аналізу та синтезу. </w:t>
            </w:r>
          </w:p>
          <w:p w:rsidR="00F65EDC" w:rsidRPr="00F65EDC" w:rsidRDefault="00F65EDC" w:rsidP="00F65EDC">
            <w:pPr>
              <w:numPr>
                <w:ilvl w:val="0"/>
                <w:numId w:val="2"/>
              </w:numPr>
              <w:tabs>
                <w:tab w:val="left" w:pos="1134"/>
              </w:tabs>
              <w:jc w:val="both"/>
              <w:rPr>
                <w:rFonts w:ascii="Times New Roman" w:hAnsi="Times New Roman" w:cs="Times New Roman"/>
              </w:rPr>
            </w:pPr>
            <w:r w:rsidRPr="00F65EDC">
              <w:rPr>
                <w:rFonts w:ascii="Times New Roman" w:hAnsi="Times New Roman" w:cs="Times New Roman"/>
              </w:rPr>
              <w:t xml:space="preserve">Критичне осмислення теоретичних засад підприємницької, торговельної та біржової діяльності. </w:t>
            </w:r>
          </w:p>
          <w:p w:rsidR="00B72C5E" w:rsidRPr="00F65EDC" w:rsidRDefault="00F65EDC" w:rsidP="00F65EDC">
            <w:pPr>
              <w:numPr>
                <w:ilvl w:val="0"/>
                <w:numId w:val="2"/>
              </w:numPr>
              <w:tabs>
                <w:tab w:val="left" w:pos="1134"/>
              </w:tabs>
              <w:jc w:val="both"/>
              <w:rPr>
                <w:rFonts w:ascii="Times New Roman" w:hAnsi="Times New Roman" w:cs="Times New Roman"/>
              </w:rPr>
            </w:pPr>
            <w:r w:rsidRPr="00F65EDC">
              <w:rPr>
                <w:rFonts w:ascii="Times New Roman" w:hAnsi="Times New Roman" w:cs="Times New Roman"/>
              </w:rPr>
              <w:t>Здатність здійснювати діяльність у взаємо</w:t>
            </w:r>
            <w:r>
              <w:rPr>
                <w:rFonts w:ascii="Times New Roman" w:hAnsi="Times New Roman" w:cs="Times New Roman"/>
              </w:rPr>
              <w:t>дії суб’єктів ринкових відносин</w:t>
            </w:r>
            <w:r w:rsidR="00D35D47" w:rsidRPr="00F65EDC">
              <w:rPr>
                <w:rFonts w:ascii="Times New Roman" w:hAnsi="Times New Roman" w:cs="Times New Roman"/>
              </w:rPr>
              <w:t>.</w:t>
            </w:r>
          </w:p>
        </w:tc>
      </w:tr>
      <w:tr w:rsidR="00B72C5E" w:rsidRPr="00734BF3" w:rsidTr="00B72C5E">
        <w:tc>
          <w:tcPr>
            <w:tcW w:w="1957" w:type="dxa"/>
          </w:tcPr>
          <w:p w:rsidR="00B72C5E" w:rsidRPr="00734BF3" w:rsidRDefault="00B72C5E" w:rsidP="009B76DB">
            <w:pPr>
              <w:rPr>
                <w:rFonts w:ascii="Times New Roman" w:eastAsia="Times New Roman" w:hAnsi="Times New Roman" w:cs="Times New Roman"/>
                <w:b/>
              </w:rPr>
            </w:pPr>
            <w:r w:rsidRPr="00734BF3">
              <w:rPr>
                <w:rFonts w:ascii="Times New Roman" w:eastAsia="Times New Roman" w:hAnsi="Times New Roman" w:cs="Times New Roman"/>
                <w:b/>
              </w:rPr>
              <w:t>Програмні результати навчання</w:t>
            </w:r>
          </w:p>
        </w:tc>
        <w:tc>
          <w:tcPr>
            <w:tcW w:w="8108" w:type="dxa"/>
          </w:tcPr>
          <w:p w:rsidR="00F65EDC" w:rsidRPr="00F65EDC" w:rsidRDefault="00F65EDC" w:rsidP="00F65EDC">
            <w:pPr>
              <w:numPr>
                <w:ilvl w:val="0"/>
                <w:numId w:val="3"/>
              </w:numPr>
              <w:tabs>
                <w:tab w:val="left" w:pos="1134"/>
              </w:tabs>
              <w:jc w:val="both"/>
              <w:rPr>
                <w:rFonts w:ascii="Times New Roman" w:hAnsi="Times New Roman" w:cs="Times New Roman"/>
              </w:rPr>
            </w:pPr>
            <w:r w:rsidRPr="00F65EDC">
              <w:rPr>
                <w:rFonts w:ascii="Times New Roman" w:hAnsi="Times New Roman" w:cs="Times New Roman"/>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F65EDC" w:rsidRPr="00F65EDC" w:rsidRDefault="00F65EDC" w:rsidP="00F65EDC">
            <w:pPr>
              <w:numPr>
                <w:ilvl w:val="0"/>
                <w:numId w:val="3"/>
              </w:numPr>
              <w:tabs>
                <w:tab w:val="left" w:pos="1134"/>
              </w:tabs>
              <w:jc w:val="both"/>
              <w:rPr>
                <w:rFonts w:ascii="Times New Roman" w:hAnsi="Times New Roman" w:cs="Times New Roman"/>
              </w:rPr>
            </w:pPr>
            <w:r w:rsidRPr="00F65EDC">
              <w:rPr>
                <w:rFonts w:ascii="Times New Roman" w:hAnsi="Times New Roman" w:cs="Times New Roman"/>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rsidR="00B72C5E" w:rsidRPr="00F65EDC" w:rsidRDefault="00F65EDC" w:rsidP="00F65EDC">
            <w:pPr>
              <w:numPr>
                <w:ilvl w:val="0"/>
                <w:numId w:val="3"/>
              </w:numPr>
              <w:tabs>
                <w:tab w:val="left" w:pos="1134"/>
              </w:tabs>
              <w:jc w:val="both"/>
              <w:rPr>
                <w:rFonts w:ascii="Times New Roman" w:hAnsi="Times New Roman" w:cs="Times New Roman"/>
              </w:rPr>
            </w:pPr>
            <w:bookmarkStart w:id="0" w:name="_GoBack"/>
            <w:bookmarkEnd w:id="0"/>
            <w:r w:rsidRPr="00F65EDC">
              <w:rPr>
                <w:rFonts w:ascii="Times New Roman" w:hAnsi="Times New Roman" w:cs="Times New Roman"/>
              </w:rPr>
              <w:t>Використовувати знання форм взаємодії суб’єктів ринкових відносин для забезпечення діяльності підприємницьких, торговельних та біржових структур.</w:t>
            </w:r>
          </w:p>
        </w:tc>
      </w:tr>
    </w:tbl>
    <w:p w:rsidR="00B72C5E" w:rsidRDefault="00B72C5E" w:rsidP="00B72C5E">
      <w:pPr>
        <w:pBdr>
          <w:top w:val="nil"/>
          <w:left w:val="nil"/>
          <w:bottom w:val="nil"/>
          <w:right w:val="nil"/>
          <w:between w:val="nil"/>
        </w:pBdr>
        <w:rPr>
          <w:rFonts w:ascii="Times New Roman" w:eastAsia="Times New Roman" w:hAnsi="Times New Roman" w:cs="Times New Roman"/>
          <w:sz w:val="24"/>
          <w:szCs w:val="24"/>
        </w:rPr>
      </w:pPr>
    </w:p>
    <w:p w:rsidR="00F65EDC" w:rsidRDefault="00F65EDC">
      <w:pPr>
        <w:spacing w:after="160" w:line="259"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br w:type="page"/>
      </w:r>
    </w:p>
    <w:p w:rsidR="00B72C5E" w:rsidRPr="00131CF3" w:rsidRDefault="00B72C5E" w:rsidP="00C01323">
      <w:pPr>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lastRenderedPageBreak/>
        <w:t>СТРУКТУРА КУРСУ</w:t>
      </w:r>
    </w:p>
    <w:tbl>
      <w:tblPr>
        <w:tblStyle w:val="a3"/>
        <w:tblW w:w="10207" w:type="dxa"/>
        <w:tblInd w:w="-289" w:type="dxa"/>
        <w:tblLook w:val="04A0" w:firstRow="1" w:lastRow="0" w:firstColumn="1" w:lastColumn="0" w:noHBand="0" w:noVBand="1"/>
      </w:tblPr>
      <w:tblGrid>
        <w:gridCol w:w="1939"/>
        <w:gridCol w:w="1453"/>
        <w:gridCol w:w="3547"/>
        <w:gridCol w:w="2276"/>
        <w:gridCol w:w="992"/>
      </w:tblGrid>
      <w:tr w:rsidR="00671E92" w:rsidRPr="00C53672" w:rsidTr="00671E92">
        <w:tc>
          <w:tcPr>
            <w:tcW w:w="1939" w:type="dxa"/>
            <w:vAlign w:val="center"/>
          </w:tcPr>
          <w:p w:rsidR="00671E92" w:rsidRPr="00C53672" w:rsidRDefault="00671E92" w:rsidP="00C01323">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453" w:type="dxa"/>
            <w:vAlign w:val="center"/>
          </w:tcPr>
          <w:p w:rsidR="00671E92" w:rsidRPr="00C53672" w:rsidRDefault="00671E92" w:rsidP="00C01323">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r>
              <w:rPr>
                <w:rFonts w:ascii="Times New Roman" w:eastAsia="Times New Roman" w:hAnsi="Times New Roman" w:cs="Times New Roman"/>
                <w:b/>
              </w:rPr>
              <w:t xml:space="preserve"> </w:t>
            </w:r>
            <w:r w:rsidRPr="00C53672">
              <w:rPr>
                <w:rFonts w:ascii="Times New Roman" w:eastAsia="Times New Roman" w:hAnsi="Times New Roman" w:cs="Times New Roman"/>
                <w:b/>
              </w:rPr>
              <w:t>/</w:t>
            </w:r>
          </w:p>
          <w:p w:rsidR="00671E92" w:rsidRPr="00C53672" w:rsidRDefault="00671E92" w:rsidP="00C01323">
            <w:pPr>
              <w:jc w:val="center"/>
              <w:rPr>
                <w:rFonts w:ascii="Times New Roman" w:eastAsia="Times New Roman" w:hAnsi="Times New Roman" w:cs="Times New Roman"/>
                <w:b/>
              </w:rPr>
            </w:pPr>
            <w:r>
              <w:rPr>
                <w:rFonts w:ascii="Times New Roman" w:eastAsia="Times New Roman" w:hAnsi="Times New Roman" w:cs="Times New Roman"/>
                <w:b/>
              </w:rPr>
              <w:t>п</w:t>
            </w:r>
            <w:r w:rsidRPr="00C53672">
              <w:rPr>
                <w:rFonts w:ascii="Times New Roman" w:eastAsia="Times New Roman" w:hAnsi="Times New Roman" w:cs="Times New Roman"/>
                <w:b/>
              </w:rPr>
              <w:t>рактичні</w:t>
            </w:r>
            <w:r w:rsidR="00F65EDC">
              <w:rPr>
                <w:rFonts w:ascii="Times New Roman" w:eastAsia="Times New Roman" w:hAnsi="Times New Roman" w:cs="Times New Roman"/>
                <w:b/>
              </w:rPr>
              <w:t xml:space="preserve"> (семінарські</w:t>
            </w:r>
            <w:r>
              <w:rPr>
                <w:rFonts w:ascii="Times New Roman" w:eastAsia="Times New Roman" w:hAnsi="Times New Roman" w:cs="Times New Roman"/>
                <w:b/>
              </w:rPr>
              <w:t>)</w:t>
            </w:r>
          </w:p>
        </w:tc>
        <w:tc>
          <w:tcPr>
            <w:tcW w:w="3547" w:type="dxa"/>
            <w:vAlign w:val="center"/>
          </w:tcPr>
          <w:p w:rsidR="00671E92" w:rsidRPr="00C53672" w:rsidRDefault="00671E92" w:rsidP="00C01323">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276" w:type="dxa"/>
            <w:vAlign w:val="center"/>
          </w:tcPr>
          <w:p w:rsidR="00671E92" w:rsidRPr="00C53672" w:rsidRDefault="00671E92" w:rsidP="00C01323">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992" w:type="dxa"/>
            <w:vAlign w:val="center"/>
          </w:tcPr>
          <w:p w:rsidR="00671E92" w:rsidRDefault="00671E92" w:rsidP="00C01323">
            <w:pPr>
              <w:jc w:val="center"/>
              <w:rPr>
                <w:rFonts w:ascii="Times New Roman" w:eastAsia="Times New Roman" w:hAnsi="Times New Roman" w:cs="Times New Roman"/>
                <w:b/>
              </w:rPr>
            </w:pPr>
            <w:proofErr w:type="spellStart"/>
            <w:r w:rsidRPr="00C53672">
              <w:rPr>
                <w:rFonts w:ascii="Times New Roman" w:eastAsia="Times New Roman" w:hAnsi="Times New Roman" w:cs="Times New Roman"/>
                <w:b/>
              </w:rPr>
              <w:t>Оціню</w:t>
            </w:r>
            <w:r>
              <w:rPr>
                <w:rFonts w:ascii="Times New Roman" w:eastAsia="Times New Roman" w:hAnsi="Times New Roman" w:cs="Times New Roman"/>
                <w:b/>
              </w:rPr>
              <w:t>-</w:t>
            </w:r>
            <w:r w:rsidRPr="00C53672">
              <w:rPr>
                <w:rFonts w:ascii="Times New Roman" w:eastAsia="Times New Roman" w:hAnsi="Times New Roman" w:cs="Times New Roman"/>
                <w:b/>
              </w:rPr>
              <w:t>вання</w:t>
            </w:r>
            <w:proofErr w:type="spellEnd"/>
          </w:p>
          <w:p w:rsidR="00671E92" w:rsidRPr="00C53672" w:rsidRDefault="00671E92" w:rsidP="00C01323">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671E92" w:rsidRPr="00734BF3" w:rsidTr="00671E92">
        <w:tc>
          <w:tcPr>
            <w:tcW w:w="10207" w:type="dxa"/>
            <w:gridSpan w:val="5"/>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Змістовий модуль 1</w:t>
            </w:r>
            <w:r w:rsidR="00B85535" w:rsidRPr="00734BF3">
              <w:rPr>
                <w:rFonts w:ascii="Times New Roman" w:eastAsia="Times New Roman" w:hAnsi="Times New Roman" w:cs="Times New Roman"/>
                <w:b/>
              </w:rPr>
              <w:t xml:space="preserve"> </w:t>
            </w:r>
            <w:r w:rsidR="00C15A86" w:rsidRPr="00C15A86">
              <w:rPr>
                <w:rFonts w:ascii="Times New Roman" w:eastAsia="Times New Roman" w:hAnsi="Times New Roman" w:cs="Times New Roman"/>
                <w:b/>
              </w:rPr>
              <w:t>Теоретичні основи становлення національної економіки</w:t>
            </w:r>
          </w:p>
        </w:tc>
      </w:tr>
      <w:tr w:rsidR="00671E92" w:rsidRPr="00734BF3" w:rsidTr="00671E92">
        <w:tc>
          <w:tcPr>
            <w:tcW w:w="1939" w:type="dxa"/>
          </w:tcPr>
          <w:p w:rsidR="00671E92" w:rsidRPr="00734BF3" w:rsidRDefault="00671E92" w:rsidP="00C01323">
            <w:pPr>
              <w:tabs>
                <w:tab w:val="left" w:pos="709"/>
              </w:tabs>
              <w:jc w:val="both"/>
              <w:rPr>
                <w:rFonts w:ascii="Times New Roman" w:hAnsi="Times New Roman" w:cs="Times New Roman"/>
                <w:bCs/>
                <w:iCs/>
                <w:color w:val="000000"/>
              </w:rPr>
            </w:pPr>
            <w:r w:rsidRPr="00734BF3">
              <w:rPr>
                <w:rStyle w:val="fontstyle21"/>
                <w:rFonts w:ascii="Times New Roman" w:hAnsi="Times New Roman" w:cs="Times New Roman"/>
                <w:b w:val="0"/>
                <w:i w:val="0"/>
                <w:sz w:val="20"/>
                <w:szCs w:val="20"/>
              </w:rPr>
              <w:t xml:space="preserve">Тема 1. </w:t>
            </w:r>
            <w:r w:rsidR="00C15A86" w:rsidRPr="00C15A86">
              <w:rPr>
                <w:rStyle w:val="fontstyle21"/>
                <w:rFonts w:ascii="Times New Roman" w:hAnsi="Times New Roman" w:cs="Times New Roman"/>
                <w:b w:val="0"/>
                <w:i w:val="0"/>
                <w:sz w:val="20"/>
                <w:szCs w:val="20"/>
              </w:rPr>
              <w:t>Національна економіка: загальне та особливе</w:t>
            </w:r>
          </w:p>
          <w:p w:rsidR="00671E92" w:rsidRPr="00734BF3" w:rsidRDefault="00671E92" w:rsidP="00C01323">
            <w:pPr>
              <w:rPr>
                <w:rFonts w:ascii="Times New Roman" w:hAnsi="Times New Roman" w:cs="Times New Roman"/>
              </w:rPr>
            </w:pPr>
          </w:p>
        </w:tc>
        <w:tc>
          <w:tcPr>
            <w:tcW w:w="1453" w:type="dxa"/>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2/</w:t>
            </w:r>
            <w:r w:rsidR="00BA46EE">
              <w:rPr>
                <w:rFonts w:ascii="Times New Roman" w:eastAsia="Times New Roman" w:hAnsi="Times New Roman" w:cs="Times New Roman"/>
                <w:b/>
              </w:rPr>
              <w:t>4</w:t>
            </w:r>
          </w:p>
        </w:tc>
        <w:tc>
          <w:tcPr>
            <w:tcW w:w="3547" w:type="dxa"/>
          </w:tcPr>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Предмет і задачі курсу.</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 xml:space="preserve">Сутність та основні ознаки національної економіки. </w:t>
            </w:r>
            <w:proofErr w:type="spellStart"/>
            <w:r w:rsidRPr="00C15A86">
              <w:rPr>
                <w:rStyle w:val="fontstyle31"/>
                <w:rFonts w:ascii="Times New Roman" w:hAnsi="Times New Roman" w:cs="Times New Roman"/>
                <w:sz w:val="20"/>
                <w:szCs w:val="20"/>
              </w:rPr>
              <w:t>Макро</w:t>
            </w:r>
            <w:proofErr w:type="spellEnd"/>
            <w:r w:rsidRPr="00C15A86">
              <w:rPr>
                <w:rStyle w:val="fontstyle31"/>
                <w:rFonts w:ascii="Times New Roman" w:hAnsi="Times New Roman" w:cs="Times New Roman"/>
                <w:sz w:val="20"/>
                <w:szCs w:val="20"/>
              </w:rPr>
              <w:t xml:space="preserve">-, мікро- та </w:t>
            </w:r>
            <w:proofErr w:type="spellStart"/>
            <w:r w:rsidRPr="00C15A86">
              <w:rPr>
                <w:rStyle w:val="fontstyle31"/>
                <w:rFonts w:ascii="Times New Roman" w:hAnsi="Times New Roman" w:cs="Times New Roman"/>
                <w:sz w:val="20"/>
                <w:szCs w:val="20"/>
              </w:rPr>
              <w:t>мезорівень</w:t>
            </w:r>
            <w:proofErr w:type="spellEnd"/>
            <w:r w:rsidRPr="00C15A86">
              <w:rPr>
                <w:rStyle w:val="fontstyle31"/>
                <w:rFonts w:ascii="Times New Roman" w:hAnsi="Times New Roman" w:cs="Times New Roman"/>
                <w:sz w:val="20"/>
                <w:szCs w:val="20"/>
              </w:rPr>
              <w:t>.</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Взаємозв'язок національної економіки з іншими економічними науками.</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Методологічні принципи та засоби дослідження і вирішення задач національної економіки: системності, науковості, діалектичної єдності, історичності, динамізму і безперервності, цілепокладання, збалансованості.</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 xml:space="preserve">Основні економічні показники національної економіки. Система національних рахунків. Інтегральні показники національної економіки.  </w:t>
            </w:r>
          </w:p>
          <w:p w:rsidR="00671E92" w:rsidRPr="00734BF3" w:rsidRDefault="00C15A86" w:rsidP="00C01323">
            <w:pPr>
              <w:jc w:val="both"/>
              <w:outlineLvl w:val="0"/>
              <w:rPr>
                <w:rFonts w:ascii="Times New Roman" w:hAnsi="Times New Roman" w:cs="Times New Roman"/>
              </w:rPr>
            </w:pPr>
            <w:r w:rsidRPr="00C15A86">
              <w:rPr>
                <w:rStyle w:val="fontstyle31"/>
                <w:rFonts w:ascii="Times New Roman" w:hAnsi="Times New Roman" w:cs="Times New Roman"/>
                <w:sz w:val="20"/>
                <w:szCs w:val="20"/>
              </w:rPr>
              <w:t>Моделі національних економік. Поняття «економічна система», основні елементи економічної системи, основні елементи національної економіки. Класифікації економічних систем суспільства. Формаційний та цивілізаційний підходи до виділення моделей національних економік.</w:t>
            </w:r>
            <w:r w:rsidR="00671E92" w:rsidRPr="00734BF3">
              <w:rPr>
                <w:rFonts w:ascii="Times New Roman" w:hAnsi="Times New Roman" w:cs="Times New Roman"/>
              </w:rPr>
              <w:t>.</w:t>
            </w:r>
          </w:p>
        </w:tc>
        <w:tc>
          <w:tcPr>
            <w:tcW w:w="2276" w:type="dxa"/>
            <w:vAlign w:val="center"/>
          </w:tcPr>
          <w:p w:rsidR="00671E92" w:rsidRPr="00C15A86" w:rsidRDefault="00671E92" w:rsidP="00C01323">
            <w:pPr>
              <w:tabs>
                <w:tab w:val="left" w:pos="709"/>
              </w:tabs>
              <w:ind w:firstLine="567"/>
              <w:jc w:val="both"/>
              <w:rPr>
                <w:rFonts w:ascii="Times New Roman" w:hAnsi="Times New Roman" w:cs="Times New Roman"/>
                <w:color w:val="000000"/>
              </w:rPr>
            </w:pPr>
            <w:r w:rsidRPr="00734BF3">
              <w:rPr>
                <w:rFonts w:ascii="Times New Roman" w:hAnsi="Times New Roman" w:cs="Times New Roman"/>
              </w:rPr>
              <w:t>Опрацювання лекційного матеріалу,</w:t>
            </w:r>
            <w:r w:rsidR="00C15A86">
              <w:rPr>
                <w:rFonts w:ascii="Times New Roman" w:hAnsi="Times New Roman" w:cs="Times New Roman"/>
              </w:rPr>
              <w:t xml:space="preserve"> </w:t>
            </w:r>
            <w:r w:rsidR="00C15A86" w:rsidRPr="00C15A86">
              <w:rPr>
                <w:rStyle w:val="fontstyle31"/>
                <w:rFonts w:ascii="Times New Roman" w:hAnsi="Times New Roman" w:cs="Times New Roman"/>
                <w:sz w:val="20"/>
                <w:szCs w:val="20"/>
              </w:rPr>
              <w:t>Взаємозв'язок національної економіки з іншими економічними н</w:t>
            </w:r>
            <w:r w:rsidR="00C15A86">
              <w:rPr>
                <w:rStyle w:val="fontstyle31"/>
                <w:rFonts w:ascii="Times New Roman" w:hAnsi="Times New Roman" w:cs="Times New Roman"/>
                <w:sz w:val="20"/>
                <w:szCs w:val="20"/>
              </w:rPr>
              <w:t>ауками</w:t>
            </w:r>
            <w:r w:rsidRPr="00734BF3">
              <w:rPr>
                <w:rFonts w:ascii="Times New Roman" w:hAnsi="Times New Roman" w:cs="Times New Roman"/>
              </w:rPr>
              <w:t>.</w:t>
            </w:r>
          </w:p>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c>
          <w:tcPr>
            <w:tcW w:w="1939" w:type="dxa"/>
          </w:tcPr>
          <w:p w:rsidR="00671E92" w:rsidRPr="00734BF3" w:rsidRDefault="00B85535" w:rsidP="00C01323">
            <w:pPr>
              <w:rPr>
                <w:rFonts w:ascii="Times New Roman" w:hAnsi="Times New Roman" w:cs="Times New Roman"/>
                <w:color w:val="000000"/>
                <w:spacing w:val="-5"/>
                <w:lang w:eastAsia="uk-UA"/>
              </w:rPr>
            </w:pPr>
            <w:r w:rsidRPr="00734BF3">
              <w:rPr>
                <w:rStyle w:val="fontstyle21"/>
                <w:rFonts w:ascii="Times New Roman" w:hAnsi="Times New Roman" w:cs="Times New Roman"/>
                <w:b w:val="0"/>
                <w:i w:val="0"/>
                <w:sz w:val="20"/>
                <w:szCs w:val="20"/>
              </w:rPr>
              <w:t xml:space="preserve">Тема 2. </w:t>
            </w:r>
            <w:r w:rsidR="00C15A86" w:rsidRPr="00C15A86">
              <w:rPr>
                <w:rStyle w:val="fontstyle21"/>
                <w:rFonts w:ascii="Times New Roman" w:hAnsi="Times New Roman" w:cs="Times New Roman"/>
                <w:b w:val="0"/>
                <w:i w:val="0"/>
                <w:sz w:val="20"/>
                <w:szCs w:val="20"/>
              </w:rPr>
              <w:t xml:space="preserve">Економічні теорії та базисні інститути національної економіки </w:t>
            </w:r>
          </w:p>
        </w:tc>
        <w:tc>
          <w:tcPr>
            <w:tcW w:w="1453" w:type="dxa"/>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2/</w:t>
            </w:r>
            <w:r w:rsidR="00BA46EE">
              <w:rPr>
                <w:rFonts w:ascii="Times New Roman" w:eastAsia="Times New Roman" w:hAnsi="Times New Roman" w:cs="Times New Roman"/>
                <w:b/>
              </w:rPr>
              <w:t>4</w:t>
            </w:r>
          </w:p>
        </w:tc>
        <w:tc>
          <w:tcPr>
            <w:tcW w:w="3547" w:type="dxa"/>
          </w:tcPr>
          <w:p w:rsidR="00C15A86" w:rsidRPr="00C15A86" w:rsidRDefault="00C15A86" w:rsidP="00C01323">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Економічні теорії та їхні загальні положення.</w:t>
            </w:r>
          </w:p>
          <w:p w:rsidR="00C15A86" w:rsidRPr="00C15A86" w:rsidRDefault="00C15A86" w:rsidP="00C01323">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 xml:space="preserve">Теорія меркантилізму. Теорія вільного підприємництва. Теорія історичної економіки. Теорія </w:t>
            </w:r>
            <w:proofErr w:type="spellStart"/>
            <w:r w:rsidRPr="00C15A86">
              <w:rPr>
                <w:rFonts w:ascii="Times New Roman" w:eastAsia="Times New Roman" w:hAnsi="Times New Roman" w:cs="Times New Roman"/>
                <w:color w:val="000000"/>
                <w:lang w:eastAsia="ru-RU"/>
              </w:rPr>
              <w:t>маржиналізму</w:t>
            </w:r>
            <w:proofErr w:type="spellEnd"/>
            <w:r w:rsidRPr="00C15A86">
              <w:rPr>
                <w:rFonts w:ascii="Times New Roman" w:eastAsia="Times New Roman" w:hAnsi="Times New Roman" w:cs="Times New Roman"/>
                <w:color w:val="000000"/>
                <w:lang w:eastAsia="ru-RU"/>
              </w:rPr>
              <w:t xml:space="preserve">. Теорія економічної рівноваги. Теорія </w:t>
            </w:r>
            <w:proofErr w:type="spellStart"/>
            <w:r w:rsidRPr="00C15A86">
              <w:rPr>
                <w:rFonts w:ascii="Times New Roman" w:eastAsia="Times New Roman" w:hAnsi="Times New Roman" w:cs="Times New Roman"/>
                <w:color w:val="000000"/>
                <w:lang w:eastAsia="ru-RU"/>
              </w:rPr>
              <w:t>монетаризму</w:t>
            </w:r>
            <w:proofErr w:type="spellEnd"/>
            <w:r w:rsidRPr="00C15A86">
              <w:rPr>
                <w:rFonts w:ascii="Times New Roman" w:eastAsia="Times New Roman" w:hAnsi="Times New Roman" w:cs="Times New Roman"/>
                <w:color w:val="000000"/>
                <w:lang w:eastAsia="ru-RU"/>
              </w:rPr>
              <w:t xml:space="preserve">. Теорія неолібералізму. Теорія інституціоналізму. </w:t>
            </w:r>
          </w:p>
          <w:p w:rsidR="00C15A86" w:rsidRPr="00C15A86" w:rsidRDefault="00C15A86" w:rsidP="00C01323">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Українська школа інституціонального, історичного та неокласичного напрямів.</w:t>
            </w:r>
          </w:p>
          <w:p w:rsidR="00C15A86" w:rsidRPr="00C15A86" w:rsidRDefault="00C15A86" w:rsidP="00C01323">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Базисні відносини та інститути національної економіки.</w:t>
            </w:r>
          </w:p>
          <w:p w:rsidR="00671E92" w:rsidRPr="00734BF3" w:rsidRDefault="00C15A86" w:rsidP="00C01323">
            <w:pPr>
              <w:widowControl w:val="0"/>
              <w:shd w:val="clear" w:color="auto" w:fill="FFFFFF"/>
              <w:autoSpaceDE w:val="0"/>
              <w:autoSpaceDN w:val="0"/>
              <w:adjustRightInd w:val="0"/>
              <w:jc w:val="both"/>
              <w:rPr>
                <w:rFonts w:ascii="Times New Roman" w:hAnsi="Times New Roman" w:cs="Times New Roman"/>
              </w:rPr>
            </w:pPr>
            <w:r w:rsidRPr="00C15A86">
              <w:rPr>
                <w:rFonts w:ascii="Times New Roman" w:eastAsia="Times New Roman" w:hAnsi="Times New Roman" w:cs="Times New Roman"/>
                <w:color w:val="000000"/>
                <w:lang w:eastAsia="ru-RU"/>
              </w:rPr>
              <w:t xml:space="preserve">Система базисних відносин. Національно-громадянські відносини. Державно-політичні відносини. Соціально-економічні відносини. </w:t>
            </w:r>
          </w:p>
        </w:tc>
        <w:tc>
          <w:tcPr>
            <w:tcW w:w="2276" w:type="dxa"/>
            <w:vAlign w:val="center"/>
          </w:tcPr>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sidR="00B85535" w:rsidRPr="00734BF3">
              <w:rPr>
                <w:rFonts w:ascii="Times New Roman" w:hAnsi="Times New Roman" w:cs="Times New Roman"/>
              </w:rPr>
              <w:t xml:space="preserve">аналіз </w:t>
            </w:r>
            <w:r w:rsidR="00C15A86">
              <w:rPr>
                <w:rFonts w:ascii="Times New Roman" w:hAnsi="Times New Roman" w:cs="Times New Roman"/>
              </w:rPr>
              <w:t>економічних</w:t>
            </w:r>
            <w:r w:rsidR="00C15A86" w:rsidRPr="00C15A86">
              <w:rPr>
                <w:rFonts w:ascii="Times New Roman" w:hAnsi="Times New Roman" w:cs="Times New Roman"/>
              </w:rPr>
              <w:t xml:space="preserve"> теорії та їхні загальні положення</w:t>
            </w:r>
            <w:r w:rsidR="00B85535" w:rsidRPr="00734BF3">
              <w:rPr>
                <w:rFonts w:ascii="Times New Roman" w:hAnsi="Times New Roman" w:cs="Times New Roman"/>
              </w:rPr>
              <w:t>.</w:t>
            </w:r>
          </w:p>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c>
          <w:tcPr>
            <w:tcW w:w="1939" w:type="dxa"/>
          </w:tcPr>
          <w:p w:rsidR="00B85535" w:rsidRPr="00734BF3" w:rsidRDefault="00B85535" w:rsidP="00C01323">
            <w:pPr>
              <w:tabs>
                <w:tab w:val="left" w:pos="709"/>
              </w:tabs>
              <w:ind w:firstLine="567"/>
              <w:jc w:val="both"/>
              <w:rPr>
                <w:rFonts w:ascii="Times New Roman" w:hAnsi="Times New Roman" w:cs="Times New Roman"/>
                <w:b/>
                <w:bCs/>
                <w:i/>
                <w:iCs/>
                <w:color w:val="000000"/>
              </w:rPr>
            </w:pPr>
            <w:r w:rsidRPr="00734BF3">
              <w:rPr>
                <w:rStyle w:val="fontstyle21"/>
                <w:rFonts w:ascii="Times New Roman" w:hAnsi="Times New Roman" w:cs="Times New Roman"/>
                <w:b w:val="0"/>
                <w:i w:val="0"/>
                <w:sz w:val="20"/>
                <w:szCs w:val="20"/>
              </w:rPr>
              <w:t xml:space="preserve">Тема 3. </w:t>
            </w:r>
            <w:r w:rsidR="00C15A86" w:rsidRPr="00C15A86">
              <w:rPr>
                <w:rStyle w:val="fontstyle21"/>
                <w:rFonts w:ascii="Times New Roman" w:hAnsi="Times New Roman" w:cs="Times New Roman"/>
                <w:b w:val="0"/>
                <w:i w:val="0"/>
                <w:sz w:val="20"/>
                <w:szCs w:val="20"/>
              </w:rPr>
              <w:t>Теорія суспільного добробуту та соціально-ринкової економіки</w:t>
            </w:r>
          </w:p>
          <w:p w:rsidR="00671E92" w:rsidRPr="00734BF3" w:rsidRDefault="00671E92" w:rsidP="00C01323">
            <w:pPr>
              <w:widowControl w:val="0"/>
              <w:shd w:val="clear" w:color="auto" w:fill="FFFFFF"/>
              <w:autoSpaceDE w:val="0"/>
              <w:autoSpaceDN w:val="0"/>
              <w:adjustRightInd w:val="0"/>
              <w:rPr>
                <w:rFonts w:ascii="Times New Roman" w:hAnsi="Times New Roman" w:cs="Times New Roman"/>
                <w:b/>
                <w:color w:val="000000"/>
                <w:spacing w:val="-5"/>
                <w:lang w:eastAsia="uk-UA"/>
              </w:rPr>
            </w:pPr>
          </w:p>
        </w:tc>
        <w:tc>
          <w:tcPr>
            <w:tcW w:w="1453" w:type="dxa"/>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2/</w:t>
            </w:r>
            <w:r w:rsidR="00BA46EE">
              <w:rPr>
                <w:rFonts w:ascii="Times New Roman" w:eastAsia="Times New Roman" w:hAnsi="Times New Roman" w:cs="Times New Roman"/>
                <w:b/>
              </w:rPr>
              <w:t>4</w:t>
            </w:r>
          </w:p>
        </w:tc>
        <w:tc>
          <w:tcPr>
            <w:tcW w:w="3547" w:type="dxa"/>
          </w:tcPr>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Суспільні потреби як соціальна база добробуту. Добробут як соціально-економічне явище. Соціальні потреби, їх сутність та класифікація.</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Національний продукт як виробнича база добробуту.</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Теорії суспільного добробуту. Індивідуалістичний та інституціональний підходи до розуміння добробуту. Утилітарна теорія добробуту.</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Засади соціально-ринкової економіки. Сутність соціально-</w:t>
            </w:r>
            <w:r w:rsidRPr="00C15A86">
              <w:rPr>
                <w:rStyle w:val="fontstyle31"/>
                <w:rFonts w:ascii="Times New Roman" w:hAnsi="Times New Roman" w:cs="Times New Roman"/>
                <w:sz w:val="20"/>
                <w:szCs w:val="20"/>
              </w:rPr>
              <w:lastRenderedPageBreak/>
              <w:t xml:space="preserve">ринкової економіки. Основні характеристики соціально-ринкової економіки: економічна свобода, право власності, конкуренція, правові ринкові інституції, жорсткі бюджетні обмеження, передбачувана державна політика. </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Інтереси і стимули у соціально-ринковій економіці.</w:t>
            </w:r>
          </w:p>
          <w:p w:rsidR="00671E92" w:rsidRPr="00734BF3" w:rsidRDefault="00C15A86" w:rsidP="00C01323">
            <w:pPr>
              <w:tabs>
                <w:tab w:val="left" w:pos="709"/>
              </w:tabs>
              <w:ind w:firstLine="567"/>
              <w:jc w:val="both"/>
              <w:rPr>
                <w:rFonts w:ascii="Times New Roman" w:hAnsi="Times New Roman" w:cs="Times New Roman"/>
                <w:b/>
                <w:color w:val="000000"/>
                <w:spacing w:val="-5"/>
                <w:lang w:eastAsia="uk-UA"/>
              </w:rPr>
            </w:pPr>
            <w:r w:rsidRPr="00C15A86">
              <w:rPr>
                <w:rStyle w:val="fontstyle31"/>
                <w:rFonts w:ascii="Times New Roman" w:hAnsi="Times New Roman" w:cs="Times New Roman"/>
                <w:sz w:val="20"/>
                <w:szCs w:val="20"/>
              </w:rPr>
              <w:t>Державне регулювання праці, рівня життя населення та розвитку соціальної сфери: державне регулювання ринку праці, зайнятості та умов праці, державне регулювання оплати праці, соціальний захист населення, регулювання доходів та споживання, державне регулювання розвитку сфери обслуговування населення.</w:t>
            </w:r>
          </w:p>
        </w:tc>
        <w:tc>
          <w:tcPr>
            <w:tcW w:w="2276" w:type="dxa"/>
          </w:tcPr>
          <w:p w:rsidR="00671E92" w:rsidRPr="00734BF3" w:rsidRDefault="00671E92" w:rsidP="00C01323">
            <w:pPr>
              <w:rPr>
                <w:rFonts w:ascii="Times New Roman" w:hAnsi="Times New Roman" w:cs="Times New Roman"/>
              </w:rPr>
            </w:pPr>
            <w:r w:rsidRPr="00734BF3">
              <w:rPr>
                <w:rFonts w:ascii="Times New Roman" w:hAnsi="Times New Roman" w:cs="Times New Roman"/>
              </w:rPr>
              <w:lastRenderedPageBreak/>
              <w:t xml:space="preserve">Опрацювання лекційного матеріалу, </w:t>
            </w:r>
            <w:r w:rsidR="00C15A86">
              <w:rPr>
                <w:rFonts w:ascii="Times New Roman" w:hAnsi="Times New Roman" w:cs="Times New Roman"/>
              </w:rPr>
              <w:t>і</w:t>
            </w:r>
            <w:r w:rsidR="00C15A86" w:rsidRPr="00C15A86">
              <w:rPr>
                <w:rFonts w:ascii="Times New Roman" w:hAnsi="Times New Roman" w:cs="Times New Roman"/>
              </w:rPr>
              <w:t>нтереси і стимули у соціально-ринковій економіці.</w:t>
            </w:r>
            <w:r w:rsidRPr="00734BF3">
              <w:rPr>
                <w:rFonts w:ascii="Times New Roman" w:hAnsi="Times New Roman" w:cs="Times New Roman"/>
              </w:rPr>
              <w:t>.</w:t>
            </w:r>
          </w:p>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c>
          <w:tcPr>
            <w:tcW w:w="1939" w:type="dxa"/>
          </w:tcPr>
          <w:p w:rsidR="00B85535" w:rsidRPr="00734BF3" w:rsidRDefault="00B85535" w:rsidP="00C01323">
            <w:pPr>
              <w:tabs>
                <w:tab w:val="left" w:pos="709"/>
              </w:tabs>
              <w:ind w:firstLine="567"/>
              <w:jc w:val="both"/>
              <w:rPr>
                <w:rFonts w:ascii="Times New Roman" w:hAnsi="Times New Roman" w:cs="Times New Roman"/>
                <w:b/>
                <w:bCs/>
                <w:i/>
                <w:iCs/>
                <w:color w:val="000000"/>
              </w:rPr>
            </w:pPr>
            <w:r w:rsidRPr="00734BF3">
              <w:rPr>
                <w:rStyle w:val="fontstyle21"/>
                <w:rFonts w:ascii="Times New Roman" w:hAnsi="Times New Roman" w:cs="Times New Roman"/>
                <w:b w:val="0"/>
                <w:i w:val="0"/>
                <w:sz w:val="20"/>
                <w:szCs w:val="20"/>
              </w:rPr>
              <w:lastRenderedPageBreak/>
              <w:t xml:space="preserve">Тема 4. </w:t>
            </w:r>
            <w:r w:rsidR="00C15A86" w:rsidRPr="00C15A86">
              <w:rPr>
                <w:rStyle w:val="fontstyle21"/>
                <w:rFonts w:ascii="Times New Roman" w:hAnsi="Times New Roman" w:cs="Times New Roman"/>
                <w:b w:val="0"/>
                <w:i w:val="0"/>
                <w:sz w:val="20"/>
                <w:szCs w:val="20"/>
              </w:rPr>
              <w:t>Характеристика економічного потенціалу</w:t>
            </w:r>
          </w:p>
          <w:p w:rsidR="00671E92" w:rsidRPr="00734BF3" w:rsidRDefault="00671E92" w:rsidP="00C01323">
            <w:pPr>
              <w:pStyle w:val="a5"/>
              <w:spacing w:after="0"/>
              <w:ind w:left="0"/>
              <w:rPr>
                <w:sz w:val="20"/>
                <w:szCs w:val="20"/>
                <w:lang w:val="uk-UA"/>
              </w:rPr>
            </w:pPr>
            <w:r w:rsidRPr="00734BF3">
              <w:rPr>
                <w:b/>
                <w:sz w:val="20"/>
                <w:szCs w:val="20"/>
                <w:lang w:val="uk-UA"/>
              </w:rPr>
              <w:t>.</w:t>
            </w:r>
          </w:p>
        </w:tc>
        <w:tc>
          <w:tcPr>
            <w:tcW w:w="1453" w:type="dxa"/>
          </w:tcPr>
          <w:p w:rsidR="00671E92" w:rsidRPr="00734BF3" w:rsidRDefault="00BA46EE" w:rsidP="00C01323">
            <w:pPr>
              <w:jc w:val="center"/>
              <w:rPr>
                <w:rFonts w:ascii="Times New Roman" w:eastAsia="Times New Roman" w:hAnsi="Times New Roman" w:cs="Times New Roman"/>
                <w:b/>
              </w:rPr>
            </w:pPr>
            <w:r>
              <w:rPr>
                <w:rFonts w:ascii="Times New Roman" w:eastAsia="Times New Roman" w:hAnsi="Times New Roman" w:cs="Times New Roman"/>
                <w:b/>
              </w:rPr>
              <w:t>2</w:t>
            </w:r>
            <w:r w:rsidR="00671E92" w:rsidRPr="00734BF3">
              <w:rPr>
                <w:rFonts w:ascii="Times New Roman" w:eastAsia="Times New Roman" w:hAnsi="Times New Roman" w:cs="Times New Roman"/>
                <w:b/>
              </w:rPr>
              <w:t>/4</w:t>
            </w:r>
          </w:p>
        </w:tc>
        <w:tc>
          <w:tcPr>
            <w:tcW w:w="3547" w:type="dxa"/>
          </w:tcPr>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 xml:space="preserve">Поняття та склад потенціалу національної економіки. Національне багатство в системі економічного потенціалу. Нефінансові створені активи. Нефінансові нестворені активи. Фінансові активи (пасиви). Людський капітал. </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 xml:space="preserve">Природно-ресурсний потенціал. Класифікація природних ресурсів. Земельні ресурси. Мінерально-сировинні ресурси. Водні ресурси. Лісові ресурси. Природно-рекреаційні ресурси. Фауністичні ресурси. </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Демографічний та трудовий потенціал. Основні показники демографічного потенціалу країни, абсолютні та відносні показники руху населення. Кількість безробітних, баланс трудових ресурсів, типи регіональних ринків праці в Україні.</w:t>
            </w:r>
          </w:p>
          <w:p w:rsidR="00C15A86" w:rsidRPr="00C15A86" w:rsidRDefault="00C15A86" w:rsidP="00C01323">
            <w:pPr>
              <w:tabs>
                <w:tab w:val="left" w:pos="709"/>
              </w:tabs>
              <w:ind w:firstLine="567"/>
              <w:jc w:val="both"/>
              <w:rPr>
                <w:rStyle w:val="fontstyle31"/>
                <w:rFonts w:ascii="Times New Roman" w:hAnsi="Times New Roman" w:cs="Times New Roman"/>
                <w:sz w:val="20"/>
                <w:szCs w:val="20"/>
              </w:rPr>
            </w:pPr>
            <w:r w:rsidRPr="00C15A86">
              <w:rPr>
                <w:rStyle w:val="fontstyle31"/>
                <w:rFonts w:ascii="Times New Roman" w:hAnsi="Times New Roman" w:cs="Times New Roman"/>
                <w:sz w:val="20"/>
                <w:szCs w:val="20"/>
              </w:rPr>
              <w:t>Науково-технічний потенціал. Технологічні парки, бізнес-інкубатори.</w:t>
            </w:r>
          </w:p>
          <w:p w:rsidR="00671E92" w:rsidRPr="00734BF3" w:rsidRDefault="00C15A86" w:rsidP="00C01323">
            <w:pPr>
              <w:jc w:val="both"/>
              <w:rPr>
                <w:rFonts w:ascii="Times New Roman" w:hAnsi="Times New Roman" w:cs="Times New Roman"/>
                <w:color w:val="000000"/>
              </w:rPr>
            </w:pPr>
            <w:r w:rsidRPr="00C15A86">
              <w:rPr>
                <w:rStyle w:val="fontstyle31"/>
                <w:rFonts w:ascii="Times New Roman" w:hAnsi="Times New Roman" w:cs="Times New Roman"/>
                <w:sz w:val="20"/>
                <w:szCs w:val="20"/>
              </w:rPr>
              <w:t>Інформаційний потенціал. Національний інформаційний ресурс, національний інформаційний простір України, інформаційні технології.</w:t>
            </w:r>
          </w:p>
        </w:tc>
        <w:tc>
          <w:tcPr>
            <w:tcW w:w="2276" w:type="dxa"/>
          </w:tcPr>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ознайомлення з </w:t>
            </w:r>
            <w:r w:rsidR="00B85535" w:rsidRPr="00734BF3">
              <w:rPr>
                <w:rFonts w:ascii="Times New Roman" w:hAnsi="Times New Roman" w:cs="Times New Roman"/>
              </w:rPr>
              <w:t xml:space="preserve">технологією </w:t>
            </w:r>
            <w:proofErr w:type="spellStart"/>
            <w:r w:rsidR="00B85535" w:rsidRPr="00734BF3">
              <w:rPr>
                <w:rFonts w:ascii="Times New Roman" w:hAnsi="Times New Roman" w:cs="Times New Roman"/>
              </w:rPr>
              <w:t>перепесу</w:t>
            </w:r>
            <w:proofErr w:type="spellEnd"/>
            <w:r w:rsidR="00B85535" w:rsidRPr="00734BF3">
              <w:rPr>
                <w:rFonts w:ascii="Times New Roman" w:hAnsi="Times New Roman" w:cs="Times New Roman"/>
              </w:rPr>
              <w:t xml:space="preserve"> населення</w:t>
            </w:r>
            <w:r w:rsidRPr="00734BF3">
              <w:rPr>
                <w:rFonts w:ascii="Times New Roman" w:hAnsi="Times New Roman" w:cs="Times New Roman"/>
              </w:rPr>
              <w:t>.</w:t>
            </w:r>
          </w:p>
          <w:p w:rsidR="00671E92" w:rsidRPr="00734BF3" w:rsidRDefault="00671E92"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F65EDC" w:rsidRPr="00734BF3" w:rsidTr="004D207B">
        <w:tc>
          <w:tcPr>
            <w:tcW w:w="1939" w:type="dxa"/>
          </w:tcPr>
          <w:p w:rsidR="00F65EDC" w:rsidRPr="00734BF3" w:rsidRDefault="00F65EDC" w:rsidP="004D207B">
            <w:pPr>
              <w:rPr>
                <w:rFonts w:ascii="Times New Roman" w:hAnsi="Times New Roman" w:cs="Times New Roman"/>
              </w:rPr>
            </w:pPr>
            <w:r w:rsidRPr="00C15A86">
              <w:rPr>
                <w:rStyle w:val="fontstyle21"/>
                <w:rFonts w:ascii="Times New Roman" w:hAnsi="Times New Roman" w:cs="Times New Roman"/>
                <w:b w:val="0"/>
                <w:i w:val="0"/>
                <w:sz w:val="20"/>
                <w:szCs w:val="20"/>
              </w:rPr>
              <w:t>Тема 5. Господарський комплекс національної економіки</w:t>
            </w:r>
          </w:p>
        </w:tc>
        <w:tc>
          <w:tcPr>
            <w:tcW w:w="1453" w:type="dxa"/>
          </w:tcPr>
          <w:p w:rsidR="00F65EDC" w:rsidRPr="00734BF3" w:rsidRDefault="00F65EDC" w:rsidP="004D207B">
            <w:pPr>
              <w:jc w:val="center"/>
              <w:rPr>
                <w:rFonts w:ascii="Times New Roman" w:eastAsia="Times New Roman" w:hAnsi="Times New Roman" w:cs="Times New Roman"/>
                <w:b/>
              </w:rPr>
            </w:pPr>
            <w:r w:rsidRPr="00734BF3">
              <w:rPr>
                <w:rFonts w:ascii="Times New Roman" w:eastAsia="Times New Roman" w:hAnsi="Times New Roman" w:cs="Times New Roman"/>
                <w:b/>
              </w:rPr>
              <w:t>2/</w:t>
            </w:r>
            <w:r>
              <w:rPr>
                <w:rFonts w:ascii="Times New Roman" w:eastAsia="Times New Roman" w:hAnsi="Times New Roman" w:cs="Times New Roman"/>
                <w:b/>
              </w:rPr>
              <w:t>4</w:t>
            </w:r>
          </w:p>
        </w:tc>
        <w:tc>
          <w:tcPr>
            <w:tcW w:w="3547" w:type="dxa"/>
          </w:tcPr>
          <w:p w:rsidR="00F65EDC" w:rsidRPr="00C15A86" w:rsidRDefault="00F65EDC" w:rsidP="004D207B">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 xml:space="preserve">Основи формування господарського комплексу. Основні фактори формування господарського комплексу </w:t>
            </w:r>
            <w:proofErr w:type="spellStart"/>
            <w:r w:rsidRPr="00C15A86">
              <w:rPr>
                <w:rFonts w:ascii="Times New Roman" w:eastAsia="Times New Roman" w:hAnsi="Times New Roman" w:cs="Times New Roman"/>
                <w:color w:val="000000"/>
                <w:lang w:eastAsia="ru-RU"/>
              </w:rPr>
              <w:t>націо¬нальної</w:t>
            </w:r>
            <w:proofErr w:type="spellEnd"/>
            <w:r w:rsidRPr="00C15A86">
              <w:rPr>
                <w:rFonts w:ascii="Times New Roman" w:eastAsia="Times New Roman" w:hAnsi="Times New Roman" w:cs="Times New Roman"/>
                <w:color w:val="000000"/>
                <w:lang w:eastAsia="ru-RU"/>
              </w:rPr>
              <w:t xml:space="preserve"> економіки. Характерні риси господарського комплексу. Основні підходи до виділення міжгалузевих </w:t>
            </w:r>
            <w:proofErr w:type="spellStart"/>
            <w:r w:rsidRPr="00C15A86">
              <w:rPr>
                <w:rFonts w:ascii="Times New Roman" w:eastAsia="Times New Roman" w:hAnsi="Times New Roman" w:cs="Times New Roman"/>
                <w:color w:val="000000"/>
                <w:lang w:eastAsia="ru-RU"/>
              </w:rPr>
              <w:t>комплек¬сів</w:t>
            </w:r>
            <w:proofErr w:type="spellEnd"/>
            <w:r w:rsidRPr="00C15A86">
              <w:rPr>
                <w:rFonts w:ascii="Times New Roman" w:eastAsia="Times New Roman" w:hAnsi="Times New Roman" w:cs="Times New Roman"/>
                <w:color w:val="000000"/>
                <w:lang w:eastAsia="ru-RU"/>
              </w:rPr>
              <w:t xml:space="preserve"> та їх відповідні види.</w:t>
            </w:r>
          </w:p>
          <w:p w:rsidR="00F65EDC" w:rsidRPr="00C15A86" w:rsidRDefault="00F65EDC" w:rsidP="004D207B">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Промисловий комплекс: паливно-енергетичний комплекс, металургійний комплекс, машинобудівний комплекс, хімічний комплекс, лісопромисловий комплекс.</w:t>
            </w:r>
          </w:p>
          <w:p w:rsidR="00F65EDC" w:rsidRPr="00C15A86" w:rsidRDefault="00F65EDC" w:rsidP="004D207B">
            <w:pPr>
              <w:tabs>
                <w:tab w:val="left" w:pos="709"/>
              </w:tabs>
              <w:ind w:firstLine="567"/>
              <w:jc w:val="both"/>
              <w:rPr>
                <w:rFonts w:ascii="Times New Roman" w:eastAsia="Times New Roman" w:hAnsi="Times New Roman" w:cs="Times New Roman"/>
                <w:color w:val="000000"/>
                <w:lang w:eastAsia="ru-RU"/>
              </w:rPr>
            </w:pPr>
            <w:r w:rsidRPr="00C15A86">
              <w:rPr>
                <w:rFonts w:ascii="Times New Roman" w:eastAsia="Times New Roman" w:hAnsi="Times New Roman" w:cs="Times New Roman"/>
                <w:color w:val="000000"/>
                <w:lang w:eastAsia="ru-RU"/>
              </w:rPr>
              <w:t xml:space="preserve">Агропромисловий комплекс (АПК). </w:t>
            </w:r>
            <w:proofErr w:type="spellStart"/>
            <w:r w:rsidRPr="00C15A86">
              <w:rPr>
                <w:rFonts w:ascii="Times New Roman" w:eastAsia="Times New Roman" w:hAnsi="Times New Roman" w:cs="Times New Roman"/>
                <w:color w:val="000000"/>
                <w:lang w:eastAsia="ru-RU"/>
              </w:rPr>
              <w:t>Складоутворюючі</w:t>
            </w:r>
            <w:proofErr w:type="spellEnd"/>
            <w:r w:rsidRPr="00C15A86">
              <w:rPr>
                <w:rFonts w:ascii="Times New Roman" w:eastAsia="Times New Roman" w:hAnsi="Times New Roman" w:cs="Times New Roman"/>
                <w:color w:val="000000"/>
                <w:lang w:eastAsia="ru-RU"/>
              </w:rPr>
              <w:t xml:space="preserve"> групи галузей АПК: </w:t>
            </w:r>
            <w:proofErr w:type="spellStart"/>
            <w:r w:rsidRPr="00C15A86">
              <w:rPr>
                <w:rFonts w:ascii="Times New Roman" w:eastAsia="Times New Roman" w:hAnsi="Times New Roman" w:cs="Times New Roman"/>
                <w:color w:val="000000"/>
                <w:lang w:eastAsia="ru-RU"/>
              </w:rPr>
              <w:t>фондоутворюючі</w:t>
            </w:r>
            <w:proofErr w:type="spellEnd"/>
            <w:r w:rsidRPr="00C15A86">
              <w:rPr>
                <w:rFonts w:ascii="Times New Roman" w:eastAsia="Times New Roman" w:hAnsi="Times New Roman" w:cs="Times New Roman"/>
                <w:color w:val="000000"/>
                <w:lang w:eastAsia="ru-RU"/>
              </w:rPr>
              <w:t xml:space="preserve"> галузі, сільське господарство, переробні галузі, виробнича інфраструктура. Територіальна структура АПК </w:t>
            </w:r>
            <w:r w:rsidRPr="00C15A86">
              <w:rPr>
                <w:rFonts w:ascii="Times New Roman" w:eastAsia="Times New Roman" w:hAnsi="Times New Roman" w:cs="Times New Roman"/>
                <w:color w:val="000000"/>
                <w:lang w:eastAsia="ru-RU"/>
              </w:rPr>
              <w:lastRenderedPageBreak/>
              <w:t>(агропромисловий пункт, агропромисловий центр, агропромисловий кущ, агропромисловий вузол).</w:t>
            </w:r>
          </w:p>
          <w:p w:rsidR="00F65EDC" w:rsidRPr="00734BF3" w:rsidRDefault="00F65EDC" w:rsidP="004D207B">
            <w:pPr>
              <w:ind w:firstLine="709"/>
              <w:jc w:val="both"/>
              <w:rPr>
                <w:rFonts w:ascii="Times New Roman" w:hAnsi="Times New Roman" w:cs="Times New Roman"/>
              </w:rPr>
            </w:pPr>
            <w:r w:rsidRPr="00C15A86">
              <w:rPr>
                <w:rFonts w:ascii="Times New Roman" w:eastAsia="Times New Roman" w:hAnsi="Times New Roman" w:cs="Times New Roman"/>
                <w:color w:val="000000"/>
                <w:lang w:eastAsia="ru-RU"/>
              </w:rPr>
              <w:t>Будівельний комплекс. Промисловість будівельних матеріалів. Цементна промисловість. Виробництво будівельної цегли.</w:t>
            </w:r>
            <w:r w:rsidRPr="00734BF3">
              <w:rPr>
                <w:rFonts w:ascii="Times New Roman" w:hAnsi="Times New Roman" w:cs="Times New Roman"/>
              </w:rPr>
              <w:t>.</w:t>
            </w:r>
          </w:p>
        </w:tc>
        <w:tc>
          <w:tcPr>
            <w:tcW w:w="2276" w:type="dxa"/>
          </w:tcPr>
          <w:p w:rsidR="00F65EDC" w:rsidRPr="00734BF3" w:rsidRDefault="00F65EDC" w:rsidP="004D207B">
            <w:pPr>
              <w:rPr>
                <w:rFonts w:ascii="Times New Roman" w:hAnsi="Times New Roman" w:cs="Times New Roman"/>
              </w:rPr>
            </w:pPr>
            <w:r w:rsidRPr="00734BF3">
              <w:rPr>
                <w:rFonts w:ascii="Times New Roman" w:hAnsi="Times New Roman" w:cs="Times New Roman"/>
              </w:rPr>
              <w:lastRenderedPageBreak/>
              <w:t xml:space="preserve">Опрацювання лекційного матеріалу, детальне ознайомлення </w:t>
            </w:r>
            <w:r>
              <w:rPr>
                <w:rFonts w:ascii="Times New Roman" w:hAnsi="Times New Roman" w:cs="Times New Roman"/>
              </w:rPr>
              <w:t>господарським комплексом України</w:t>
            </w:r>
            <w:r w:rsidRPr="00734BF3">
              <w:rPr>
                <w:rFonts w:ascii="Times New Roman" w:hAnsi="Times New Roman" w:cs="Times New Roman"/>
              </w:rPr>
              <w:t>.</w:t>
            </w:r>
          </w:p>
          <w:p w:rsidR="00F65EDC" w:rsidRPr="00734BF3" w:rsidRDefault="00F65EDC" w:rsidP="004D207B">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F65EDC" w:rsidRPr="00734BF3" w:rsidRDefault="00F65EDC" w:rsidP="004D207B">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rPr>
          <w:trHeight w:val="387"/>
        </w:trPr>
        <w:tc>
          <w:tcPr>
            <w:tcW w:w="1939" w:type="dxa"/>
          </w:tcPr>
          <w:p w:rsidR="00671E92" w:rsidRPr="00734BF3" w:rsidRDefault="00671E92" w:rsidP="00C01323">
            <w:pPr>
              <w:pStyle w:val="a5"/>
              <w:spacing w:after="0"/>
              <w:ind w:left="0"/>
              <w:rPr>
                <w:b/>
                <w:sz w:val="20"/>
                <w:szCs w:val="20"/>
                <w:lang w:val="uk-UA"/>
              </w:rPr>
            </w:pPr>
            <w:proofErr w:type="spellStart"/>
            <w:r w:rsidRPr="00734BF3">
              <w:rPr>
                <w:b/>
                <w:sz w:val="20"/>
                <w:szCs w:val="20"/>
              </w:rPr>
              <w:lastRenderedPageBreak/>
              <w:t>Модульний</w:t>
            </w:r>
            <w:proofErr w:type="spellEnd"/>
            <w:r w:rsidRPr="00734BF3">
              <w:rPr>
                <w:b/>
                <w:sz w:val="20"/>
                <w:szCs w:val="20"/>
              </w:rPr>
              <w:t xml:space="preserve"> контроль</w:t>
            </w:r>
          </w:p>
        </w:tc>
        <w:tc>
          <w:tcPr>
            <w:tcW w:w="1453" w:type="dxa"/>
          </w:tcPr>
          <w:p w:rsidR="00671E92" w:rsidRPr="00734BF3" w:rsidRDefault="00671E92" w:rsidP="00C01323">
            <w:pPr>
              <w:jc w:val="center"/>
              <w:rPr>
                <w:rFonts w:ascii="Times New Roman" w:eastAsia="Times New Roman" w:hAnsi="Times New Roman" w:cs="Times New Roman"/>
                <w:b/>
              </w:rPr>
            </w:pPr>
          </w:p>
        </w:tc>
        <w:tc>
          <w:tcPr>
            <w:tcW w:w="3547" w:type="dxa"/>
          </w:tcPr>
          <w:p w:rsidR="00671E92" w:rsidRPr="00734BF3" w:rsidRDefault="00671E92" w:rsidP="00C01323">
            <w:pPr>
              <w:jc w:val="both"/>
              <w:rPr>
                <w:rFonts w:ascii="Times New Roman" w:eastAsia="Times New Roman" w:hAnsi="Times New Roman" w:cs="Times New Roman"/>
                <w:b/>
              </w:rPr>
            </w:pPr>
          </w:p>
        </w:tc>
        <w:tc>
          <w:tcPr>
            <w:tcW w:w="2276" w:type="dxa"/>
          </w:tcPr>
          <w:p w:rsidR="00671E92" w:rsidRPr="00734BF3" w:rsidRDefault="00671E92" w:rsidP="00C01323">
            <w:pPr>
              <w:jc w:val="both"/>
              <w:rPr>
                <w:rFonts w:ascii="Times New Roman" w:hAnsi="Times New Roman" w:cs="Times New Roman"/>
              </w:rPr>
            </w:pPr>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14</w:t>
            </w:r>
          </w:p>
        </w:tc>
      </w:tr>
      <w:tr w:rsidR="00671E92" w:rsidRPr="00734BF3" w:rsidTr="00671E92">
        <w:tc>
          <w:tcPr>
            <w:tcW w:w="10207" w:type="dxa"/>
            <w:gridSpan w:val="5"/>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Змістовий модуль 2</w:t>
            </w:r>
            <w:r w:rsidR="00B85535" w:rsidRPr="00734BF3">
              <w:rPr>
                <w:rFonts w:ascii="Times New Roman" w:eastAsia="Times New Roman" w:hAnsi="Times New Roman" w:cs="Times New Roman"/>
                <w:b/>
              </w:rPr>
              <w:t xml:space="preserve"> </w:t>
            </w:r>
            <w:r w:rsidR="00C15A86" w:rsidRPr="00C15A86">
              <w:rPr>
                <w:rStyle w:val="fontstyle01"/>
                <w:rFonts w:ascii="Times New Roman" w:hAnsi="Times New Roman" w:cs="Times New Roman"/>
                <w:sz w:val="20"/>
                <w:szCs w:val="20"/>
              </w:rPr>
              <w:t>Засади функціонування та регулювання національної економіки</w:t>
            </w:r>
          </w:p>
        </w:tc>
      </w:tr>
      <w:tr w:rsidR="00671E92" w:rsidRPr="00734BF3" w:rsidTr="00671E92">
        <w:tc>
          <w:tcPr>
            <w:tcW w:w="1939" w:type="dxa"/>
          </w:tcPr>
          <w:p w:rsidR="00671E92" w:rsidRPr="00734BF3" w:rsidRDefault="00C15A86" w:rsidP="00C01323">
            <w:pPr>
              <w:widowControl w:val="0"/>
              <w:shd w:val="clear" w:color="auto" w:fill="FFFFFF"/>
              <w:autoSpaceDE w:val="0"/>
              <w:autoSpaceDN w:val="0"/>
              <w:adjustRightInd w:val="0"/>
              <w:rPr>
                <w:rFonts w:ascii="Times New Roman" w:hAnsi="Times New Roman" w:cs="Times New Roman"/>
                <w:b/>
                <w:color w:val="000000"/>
                <w:spacing w:val="-8"/>
                <w:lang w:eastAsia="uk-UA"/>
              </w:rPr>
            </w:pPr>
            <w:r w:rsidRPr="00C15A86">
              <w:rPr>
                <w:rFonts w:ascii="Times New Roman" w:hAnsi="Times New Roman" w:cs="Times New Roman"/>
                <w:bCs/>
                <w:iCs/>
                <w:color w:val="000000"/>
              </w:rPr>
              <w:t>Тема 6. Функціонування інфраструктури національного ринку</w:t>
            </w:r>
          </w:p>
        </w:tc>
        <w:tc>
          <w:tcPr>
            <w:tcW w:w="1453" w:type="dxa"/>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2/2</w:t>
            </w:r>
          </w:p>
        </w:tc>
        <w:tc>
          <w:tcPr>
            <w:tcW w:w="3547" w:type="dxa"/>
          </w:tcPr>
          <w:p w:rsidR="00C15A86" w:rsidRPr="00C15A86" w:rsidRDefault="00C15A86" w:rsidP="00C01323">
            <w:pPr>
              <w:tabs>
                <w:tab w:val="left" w:pos="709"/>
              </w:tabs>
              <w:ind w:firstLine="567"/>
              <w:jc w:val="both"/>
              <w:rPr>
                <w:rFonts w:ascii="Times New Roman" w:hAnsi="Times New Roman" w:cs="Times New Roman"/>
                <w:color w:val="000000"/>
              </w:rPr>
            </w:pPr>
            <w:r w:rsidRPr="00C15A86">
              <w:rPr>
                <w:rFonts w:ascii="Times New Roman" w:hAnsi="Times New Roman" w:cs="Times New Roman"/>
                <w:color w:val="000000"/>
              </w:rPr>
              <w:t>Національний ринок України і його проблеми.</w:t>
            </w:r>
          </w:p>
          <w:p w:rsidR="00C15A86" w:rsidRPr="00C15A86" w:rsidRDefault="00C15A86" w:rsidP="00C01323">
            <w:pPr>
              <w:tabs>
                <w:tab w:val="left" w:pos="709"/>
              </w:tabs>
              <w:ind w:firstLine="567"/>
              <w:jc w:val="both"/>
              <w:rPr>
                <w:rFonts w:ascii="Times New Roman" w:hAnsi="Times New Roman" w:cs="Times New Roman"/>
                <w:color w:val="000000"/>
              </w:rPr>
            </w:pPr>
            <w:r w:rsidRPr="00C15A86">
              <w:rPr>
                <w:rFonts w:ascii="Times New Roman" w:hAnsi="Times New Roman" w:cs="Times New Roman"/>
                <w:color w:val="000000"/>
              </w:rPr>
              <w:t>Сутність і функціонування ринкової інфраструктури. Форми інфраструктури в сучасній ринковій економіці. Функції сучасної інфраструктури ринкової економіки.</w:t>
            </w:r>
          </w:p>
          <w:p w:rsidR="00C15A86" w:rsidRPr="00C15A86" w:rsidRDefault="00C15A86" w:rsidP="00C01323">
            <w:pPr>
              <w:tabs>
                <w:tab w:val="left" w:pos="709"/>
              </w:tabs>
              <w:ind w:firstLine="567"/>
              <w:jc w:val="both"/>
              <w:rPr>
                <w:rFonts w:ascii="Times New Roman" w:hAnsi="Times New Roman" w:cs="Times New Roman"/>
                <w:color w:val="000000"/>
              </w:rPr>
            </w:pPr>
            <w:r w:rsidRPr="00C15A86">
              <w:rPr>
                <w:rFonts w:ascii="Times New Roman" w:hAnsi="Times New Roman" w:cs="Times New Roman"/>
                <w:color w:val="000000"/>
              </w:rPr>
              <w:t>Спеціалізована ринкова інфраструктура.</w:t>
            </w:r>
          </w:p>
          <w:p w:rsidR="00C15A86" w:rsidRPr="00C15A86" w:rsidRDefault="00C15A86" w:rsidP="00C01323">
            <w:pPr>
              <w:tabs>
                <w:tab w:val="left" w:pos="709"/>
              </w:tabs>
              <w:ind w:firstLine="567"/>
              <w:jc w:val="both"/>
              <w:rPr>
                <w:rFonts w:ascii="Times New Roman" w:hAnsi="Times New Roman" w:cs="Times New Roman"/>
                <w:color w:val="000000"/>
              </w:rPr>
            </w:pPr>
            <w:r w:rsidRPr="00C15A86">
              <w:rPr>
                <w:rFonts w:ascii="Times New Roman" w:hAnsi="Times New Roman" w:cs="Times New Roman"/>
                <w:color w:val="000000"/>
              </w:rPr>
              <w:t>Загальна ринкова інфраструктура.</w:t>
            </w:r>
          </w:p>
          <w:p w:rsidR="00671E92" w:rsidRPr="00734BF3" w:rsidRDefault="00C15A86" w:rsidP="00C01323">
            <w:pPr>
              <w:tabs>
                <w:tab w:val="left" w:pos="720"/>
              </w:tabs>
              <w:jc w:val="both"/>
              <w:rPr>
                <w:rFonts w:ascii="Times New Roman" w:hAnsi="Times New Roman" w:cs="Times New Roman"/>
              </w:rPr>
            </w:pPr>
            <w:r w:rsidRPr="00C15A86">
              <w:rPr>
                <w:rFonts w:ascii="Times New Roman" w:hAnsi="Times New Roman" w:cs="Times New Roman"/>
                <w:color w:val="000000"/>
              </w:rPr>
              <w:t>Соціальна інфраструктура. Складові соціальної інфраструктури. Соціально-споживацький комплекс. Торгівля і громадське харчування. Житлово-комунальне господарство. Побутове обслуговування. Пасажирський транспорт і засоби зв'язку. Соціально-культурний комплекс.</w:t>
            </w:r>
          </w:p>
        </w:tc>
        <w:tc>
          <w:tcPr>
            <w:tcW w:w="2276" w:type="dxa"/>
          </w:tcPr>
          <w:p w:rsidR="00671E92" w:rsidRPr="00734BF3" w:rsidRDefault="00671E92" w:rsidP="00C01323">
            <w:pPr>
              <w:rPr>
                <w:rFonts w:ascii="Times New Roman" w:hAnsi="Times New Roman" w:cs="Times New Roman"/>
              </w:rPr>
            </w:pPr>
            <w:r w:rsidRPr="00734BF3">
              <w:rPr>
                <w:rFonts w:ascii="Times New Roman" w:hAnsi="Times New Roman" w:cs="Times New Roman"/>
              </w:rPr>
              <w:t>Опрацювання лекц</w:t>
            </w:r>
            <w:r w:rsidR="00627105">
              <w:rPr>
                <w:rFonts w:ascii="Times New Roman" w:hAnsi="Times New Roman" w:cs="Times New Roman"/>
              </w:rPr>
              <w:t xml:space="preserve">ійного матеріалу, ознайомлення із складовими соціальної </w:t>
            </w:r>
            <w:proofErr w:type="spellStart"/>
            <w:r w:rsidR="00627105">
              <w:rPr>
                <w:rFonts w:ascii="Times New Roman" w:hAnsi="Times New Roman" w:cs="Times New Roman"/>
              </w:rPr>
              <w:t>інфораструктури</w:t>
            </w:r>
            <w:proofErr w:type="spellEnd"/>
            <w:r w:rsidRPr="00734BF3">
              <w:rPr>
                <w:rFonts w:ascii="Times New Roman" w:hAnsi="Times New Roman" w:cs="Times New Roman"/>
              </w:rPr>
              <w:t>.</w:t>
            </w:r>
          </w:p>
          <w:p w:rsidR="00671E92" w:rsidRPr="00734BF3" w:rsidRDefault="00671E92"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c>
          <w:tcPr>
            <w:tcW w:w="1939" w:type="dxa"/>
          </w:tcPr>
          <w:p w:rsidR="00671E92" w:rsidRPr="00734BF3" w:rsidRDefault="000A4FB9" w:rsidP="00C01323">
            <w:pPr>
              <w:widowControl w:val="0"/>
              <w:shd w:val="clear" w:color="auto" w:fill="FFFFFF"/>
              <w:autoSpaceDE w:val="0"/>
              <w:autoSpaceDN w:val="0"/>
              <w:adjustRightInd w:val="0"/>
              <w:rPr>
                <w:rFonts w:ascii="Times New Roman" w:hAnsi="Times New Roman" w:cs="Times New Roman"/>
                <w:lang w:eastAsia="uk-UA"/>
              </w:rPr>
            </w:pPr>
            <w:r w:rsidRPr="000A4FB9">
              <w:rPr>
                <w:rFonts w:ascii="Times New Roman" w:hAnsi="Times New Roman" w:cs="Times New Roman"/>
                <w:bCs/>
                <w:iCs/>
                <w:color w:val="000000"/>
              </w:rPr>
              <w:t>Тема 7. Державність та державне управління економікою</w:t>
            </w:r>
          </w:p>
        </w:tc>
        <w:tc>
          <w:tcPr>
            <w:tcW w:w="1453" w:type="dxa"/>
          </w:tcPr>
          <w:p w:rsidR="00671E92" w:rsidRPr="00734BF3" w:rsidRDefault="00671E92"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2/4</w:t>
            </w:r>
          </w:p>
        </w:tc>
        <w:tc>
          <w:tcPr>
            <w:tcW w:w="3547" w:type="dxa"/>
          </w:tcPr>
          <w:p w:rsidR="000A4FB9" w:rsidRPr="000A4FB9" w:rsidRDefault="000A4FB9" w:rsidP="00C01323">
            <w:pPr>
              <w:tabs>
                <w:tab w:val="left" w:pos="709"/>
              </w:tabs>
              <w:ind w:firstLine="567"/>
              <w:jc w:val="both"/>
              <w:rPr>
                <w:rFonts w:ascii="Times New Roman" w:hAnsi="Times New Roman" w:cs="Times New Roman"/>
                <w:color w:val="000000"/>
              </w:rPr>
            </w:pPr>
            <w:r w:rsidRPr="000A4FB9">
              <w:rPr>
                <w:rFonts w:ascii="Times New Roman" w:hAnsi="Times New Roman" w:cs="Times New Roman"/>
                <w:color w:val="000000"/>
              </w:rPr>
              <w:t xml:space="preserve">Українська держава та її засади. Держава як єдність закону і влади. Державна влада. Законодавча влада. </w:t>
            </w:r>
            <w:proofErr w:type="spellStart"/>
            <w:r w:rsidRPr="000A4FB9">
              <w:rPr>
                <w:rFonts w:ascii="Times New Roman" w:hAnsi="Times New Roman" w:cs="Times New Roman"/>
                <w:color w:val="000000"/>
              </w:rPr>
              <w:t>Законоґарантійна</w:t>
            </w:r>
            <w:proofErr w:type="spellEnd"/>
            <w:r w:rsidRPr="000A4FB9">
              <w:rPr>
                <w:rFonts w:ascii="Times New Roman" w:hAnsi="Times New Roman" w:cs="Times New Roman"/>
                <w:color w:val="000000"/>
              </w:rPr>
              <w:t xml:space="preserve"> влада. Господарська влада. Правоохоронна влада. Судова влада. Верховенство права над законом і закону над владою. Недоторканність Конституції України.</w:t>
            </w:r>
          </w:p>
          <w:p w:rsidR="000A4FB9" w:rsidRPr="000A4FB9" w:rsidRDefault="000A4FB9" w:rsidP="00C01323">
            <w:pPr>
              <w:tabs>
                <w:tab w:val="left" w:pos="709"/>
              </w:tabs>
              <w:ind w:firstLine="567"/>
              <w:jc w:val="both"/>
              <w:rPr>
                <w:rFonts w:ascii="Times New Roman" w:hAnsi="Times New Roman" w:cs="Times New Roman"/>
                <w:color w:val="000000"/>
              </w:rPr>
            </w:pPr>
            <w:r w:rsidRPr="000A4FB9">
              <w:rPr>
                <w:rFonts w:ascii="Times New Roman" w:hAnsi="Times New Roman" w:cs="Times New Roman"/>
                <w:color w:val="000000"/>
              </w:rPr>
              <w:t>Місце держави в управлінні економікою.</w:t>
            </w:r>
          </w:p>
          <w:p w:rsidR="000A4FB9" w:rsidRPr="000A4FB9" w:rsidRDefault="000A4FB9" w:rsidP="00C01323">
            <w:pPr>
              <w:tabs>
                <w:tab w:val="left" w:pos="709"/>
              </w:tabs>
              <w:ind w:firstLine="567"/>
              <w:jc w:val="both"/>
              <w:rPr>
                <w:rFonts w:ascii="Times New Roman" w:hAnsi="Times New Roman" w:cs="Times New Roman"/>
                <w:color w:val="000000"/>
              </w:rPr>
            </w:pPr>
            <w:r w:rsidRPr="000A4FB9">
              <w:rPr>
                <w:rFonts w:ascii="Times New Roman" w:hAnsi="Times New Roman" w:cs="Times New Roman"/>
                <w:color w:val="000000"/>
              </w:rPr>
              <w:t>Державне регулювання економіки (ДРЕ). Причини, що зумовлюють необхідність ДРЕ. Об'єкти ДРЕ. Суб'єкти ДРЕ. Мета, роль та функції ДРЕ. Методи ДРЕ: правові, адміністративні, організаційні, соціально-психологічні, протекціоністські, економічні.</w:t>
            </w:r>
          </w:p>
          <w:p w:rsidR="00671E92" w:rsidRPr="00734BF3" w:rsidRDefault="000A4FB9" w:rsidP="00C01323">
            <w:pPr>
              <w:jc w:val="both"/>
              <w:rPr>
                <w:rFonts w:ascii="Times New Roman" w:eastAsia="Times New Roman" w:hAnsi="Times New Roman" w:cs="Times New Roman"/>
                <w:b/>
              </w:rPr>
            </w:pPr>
            <w:r w:rsidRPr="000A4FB9">
              <w:rPr>
                <w:rFonts w:ascii="Times New Roman" w:hAnsi="Times New Roman" w:cs="Times New Roman"/>
                <w:color w:val="000000"/>
              </w:rPr>
              <w:t>Бюджетна, податкова, фінансово-кредитна, інвестиційна, інноваційна та інші напрями державної економічної політики.</w:t>
            </w:r>
          </w:p>
        </w:tc>
        <w:tc>
          <w:tcPr>
            <w:tcW w:w="2276" w:type="dxa"/>
          </w:tcPr>
          <w:p w:rsidR="00671E92" w:rsidRPr="00734BF3" w:rsidRDefault="00671E92"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sidR="000A4FB9">
              <w:rPr>
                <w:rFonts w:ascii="Times New Roman" w:hAnsi="Times New Roman" w:cs="Times New Roman"/>
              </w:rPr>
              <w:t>визначення місця держави в управлінні економікою</w:t>
            </w:r>
            <w:r w:rsidRPr="00734BF3">
              <w:rPr>
                <w:rFonts w:ascii="Times New Roman" w:hAnsi="Times New Roman" w:cs="Times New Roman"/>
              </w:rPr>
              <w:t>.</w:t>
            </w:r>
          </w:p>
          <w:p w:rsidR="00671E92" w:rsidRPr="00734BF3" w:rsidRDefault="00671E92"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671E92" w:rsidRPr="00734BF3" w:rsidTr="00671E92">
        <w:tc>
          <w:tcPr>
            <w:tcW w:w="1939" w:type="dxa"/>
          </w:tcPr>
          <w:p w:rsidR="00671E92" w:rsidRPr="00734BF3" w:rsidRDefault="00C235EC" w:rsidP="00C01323">
            <w:pPr>
              <w:widowControl w:val="0"/>
              <w:shd w:val="clear" w:color="auto" w:fill="FFFFFF"/>
              <w:autoSpaceDE w:val="0"/>
              <w:autoSpaceDN w:val="0"/>
              <w:adjustRightInd w:val="0"/>
              <w:rPr>
                <w:rFonts w:ascii="Times New Roman" w:hAnsi="Times New Roman" w:cs="Times New Roman"/>
                <w:b/>
                <w:lang w:eastAsia="uk-UA"/>
              </w:rPr>
            </w:pPr>
            <w:r w:rsidRPr="00C235EC">
              <w:rPr>
                <w:rFonts w:ascii="Times New Roman" w:hAnsi="Times New Roman" w:cs="Times New Roman"/>
                <w:bCs/>
                <w:iCs/>
                <w:color w:val="000000"/>
              </w:rPr>
              <w:t>Тема 8. Демократія, економічна свобода та економічний порядок</w:t>
            </w:r>
          </w:p>
        </w:tc>
        <w:tc>
          <w:tcPr>
            <w:tcW w:w="1453"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w:t>
            </w:r>
            <w:r w:rsidR="00671E92" w:rsidRPr="00734BF3">
              <w:rPr>
                <w:rFonts w:ascii="Times New Roman" w:eastAsia="Times New Roman" w:hAnsi="Times New Roman" w:cs="Times New Roman"/>
                <w:b/>
              </w:rPr>
              <w:t>/</w:t>
            </w:r>
            <w:r>
              <w:rPr>
                <w:rFonts w:ascii="Times New Roman" w:eastAsia="Times New Roman" w:hAnsi="Times New Roman" w:cs="Times New Roman"/>
                <w:b/>
              </w:rPr>
              <w:t>2</w:t>
            </w:r>
          </w:p>
        </w:tc>
        <w:tc>
          <w:tcPr>
            <w:tcW w:w="3547" w:type="dxa"/>
          </w:tcPr>
          <w:p w:rsidR="00C235EC" w:rsidRPr="00C235EC" w:rsidRDefault="00C235EC" w:rsidP="00C01323">
            <w:pPr>
              <w:jc w:val="both"/>
              <w:rPr>
                <w:rFonts w:ascii="Times New Roman" w:hAnsi="Times New Roman" w:cs="Times New Roman"/>
                <w:color w:val="000000"/>
              </w:rPr>
            </w:pPr>
            <w:r w:rsidRPr="00C235EC">
              <w:rPr>
                <w:rFonts w:ascii="Times New Roman" w:hAnsi="Times New Roman" w:cs="Times New Roman"/>
                <w:color w:val="000000"/>
              </w:rPr>
              <w:t>Сутність демократії та її місце в самоуправлінні економікою. Демократія як фактор економічного трансформування.</w:t>
            </w:r>
          </w:p>
          <w:p w:rsidR="00C235EC" w:rsidRPr="00C235EC" w:rsidRDefault="00C235EC" w:rsidP="00C01323">
            <w:pPr>
              <w:jc w:val="both"/>
              <w:rPr>
                <w:rFonts w:ascii="Times New Roman" w:hAnsi="Times New Roman" w:cs="Times New Roman"/>
                <w:color w:val="000000"/>
              </w:rPr>
            </w:pPr>
            <w:r w:rsidRPr="00C235EC">
              <w:rPr>
                <w:rFonts w:ascii="Times New Roman" w:hAnsi="Times New Roman" w:cs="Times New Roman"/>
                <w:color w:val="000000"/>
              </w:rPr>
              <w:t xml:space="preserve">Економічна свобода і її основи. Економічна свобода виробника (продавця) і споживача (покупця). Етапи становлення економічної свободи: поляризації капіталу, становлення механізму </w:t>
            </w:r>
            <w:proofErr w:type="spellStart"/>
            <w:r w:rsidRPr="00C235EC">
              <w:rPr>
                <w:rFonts w:ascii="Times New Roman" w:hAnsi="Times New Roman" w:cs="Times New Roman"/>
                <w:color w:val="000000"/>
              </w:rPr>
              <w:t>са¬морегулювання</w:t>
            </w:r>
            <w:proofErr w:type="spellEnd"/>
            <w:r w:rsidRPr="00C235EC">
              <w:rPr>
                <w:rFonts w:ascii="Times New Roman" w:hAnsi="Times New Roman" w:cs="Times New Roman"/>
                <w:color w:val="000000"/>
              </w:rPr>
              <w:t xml:space="preserve">, деполяризація капіталу, свободи (лібералізації) руху </w:t>
            </w:r>
            <w:r w:rsidRPr="00C235EC">
              <w:rPr>
                <w:rFonts w:ascii="Times New Roman" w:hAnsi="Times New Roman" w:cs="Times New Roman"/>
                <w:color w:val="000000"/>
              </w:rPr>
              <w:lastRenderedPageBreak/>
              <w:t>праці, капіталу, товару.</w:t>
            </w:r>
          </w:p>
          <w:p w:rsidR="00671E92" w:rsidRPr="00734BF3" w:rsidRDefault="00C235EC" w:rsidP="00C01323">
            <w:pPr>
              <w:jc w:val="both"/>
              <w:rPr>
                <w:rFonts w:ascii="Times New Roman" w:hAnsi="Times New Roman" w:cs="Times New Roman"/>
              </w:rPr>
            </w:pPr>
            <w:r w:rsidRPr="00C235EC">
              <w:rPr>
                <w:rFonts w:ascii="Times New Roman" w:hAnsi="Times New Roman" w:cs="Times New Roman"/>
                <w:color w:val="000000"/>
              </w:rPr>
              <w:t xml:space="preserve">Економічний порядок як система узгоджених інтересів. Сутність національно-суспільної організації. Економічні інтереси в національній економіці. Узгодження інтересів суб'єктів національної і регіональної </w:t>
            </w:r>
            <w:proofErr w:type="spellStart"/>
            <w:r w:rsidRPr="00C235EC">
              <w:rPr>
                <w:rFonts w:ascii="Times New Roman" w:hAnsi="Times New Roman" w:cs="Times New Roman"/>
                <w:color w:val="000000"/>
              </w:rPr>
              <w:t>еко¬номіки</w:t>
            </w:r>
            <w:proofErr w:type="spellEnd"/>
            <w:r w:rsidRPr="00C235EC">
              <w:rPr>
                <w:rFonts w:ascii="Times New Roman" w:hAnsi="Times New Roman" w:cs="Times New Roman"/>
                <w:color w:val="000000"/>
              </w:rPr>
              <w:t>. Система відносин власності в умовах ринку. Дотримання положень чинного законодавства. Поліпшення інституційних рамкових умов.</w:t>
            </w:r>
          </w:p>
        </w:tc>
        <w:tc>
          <w:tcPr>
            <w:tcW w:w="2276" w:type="dxa"/>
          </w:tcPr>
          <w:p w:rsidR="00671E92" w:rsidRPr="00734BF3" w:rsidRDefault="00671E92" w:rsidP="00C01323">
            <w:pPr>
              <w:rPr>
                <w:rFonts w:ascii="Times New Roman" w:hAnsi="Times New Roman" w:cs="Times New Roman"/>
              </w:rPr>
            </w:pPr>
            <w:r w:rsidRPr="00734BF3">
              <w:rPr>
                <w:rFonts w:ascii="Times New Roman" w:hAnsi="Times New Roman" w:cs="Times New Roman"/>
              </w:rPr>
              <w:lastRenderedPageBreak/>
              <w:t xml:space="preserve">Опрацювання лекційного матеріалу, </w:t>
            </w:r>
            <w:r w:rsidR="00C235EC">
              <w:rPr>
                <w:rFonts w:ascii="Times New Roman" w:hAnsi="Times New Roman" w:cs="Times New Roman"/>
              </w:rPr>
              <w:t>с</w:t>
            </w:r>
            <w:r w:rsidR="00C235EC" w:rsidRPr="00C235EC">
              <w:rPr>
                <w:rFonts w:ascii="Times New Roman" w:hAnsi="Times New Roman" w:cs="Times New Roman"/>
              </w:rPr>
              <w:t>утність демократії та її місце в самоуправлінні економікою.</w:t>
            </w:r>
          </w:p>
          <w:p w:rsidR="00671E92" w:rsidRPr="00734BF3" w:rsidRDefault="00671E92"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w:t>
            </w:r>
            <w:r w:rsidRPr="00734BF3">
              <w:rPr>
                <w:rFonts w:ascii="Times New Roman" w:hAnsi="Times New Roman" w:cs="Times New Roman"/>
              </w:rPr>
              <w:lastRenderedPageBreak/>
              <w:t xml:space="preserve">забезпечення навчання в </w:t>
            </w:r>
            <w:proofErr w:type="spellStart"/>
            <w:r w:rsidRPr="00734BF3">
              <w:rPr>
                <w:rFonts w:ascii="Times New Roman" w:hAnsi="Times New Roman" w:cs="Times New Roman"/>
              </w:rPr>
              <w:t>Moodle</w:t>
            </w:r>
            <w:proofErr w:type="spellEnd"/>
          </w:p>
        </w:tc>
        <w:tc>
          <w:tcPr>
            <w:tcW w:w="992" w:type="dxa"/>
          </w:tcPr>
          <w:p w:rsidR="00671E92"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r>
      <w:tr w:rsidR="00BA46EE" w:rsidRPr="00734BF3"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C235EC">
              <w:rPr>
                <w:rFonts w:ascii="Times New Roman" w:hAnsi="Times New Roman" w:cs="Times New Roman"/>
              </w:rPr>
              <w:lastRenderedPageBreak/>
              <w:t>Тема 9. Програмування та прогнозування національної економіки</w:t>
            </w:r>
          </w:p>
        </w:tc>
        <w:tc>
          <w:tcPr>
            <w:tcW w:w="1453" w:type="dxa"/>
          </w:tcPr>
          <w:p w:rsidR="00BA46EE"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3547" w:type="dxa"/>
          </w:tcPr>
          <w:p w:rsidR="00BA46EE" w:rsidRPr="00C235EC" w:rsidRDefault="00BA46EE" w:rsidP="00C01323">
            <w:pPr>
              <w:jc w:val="both"/>
              <w:rPr>
                <w:rFonts w:ascii="Times New Roman" w:eastAsia="Times New Roman" w:hAnsi="Times New Roman" w:cs="Times New Roman"/>
              </w:rPr>
            </w:pPr>
            <w:r w:rsidRPr="00C235EC">
              <w:rPr>
                <w:rFonts w:ascii="Times New Roman" w:eastAsia="Times New Roman" w:hAnsi="Times New Roman" w:cs="Times New Roman"/>
              </w:rPr>
              <w:t xml:space="preserve">Прогноз та прогнозування національної економіки. Сутність економічного прогнозування. Об'єкти макроекономічного прогнозу. Принципи економічного прогнозування. Класифікація і розроблення економічних прогнозів. Методи прогнозування національної економіки. Етапи формування прогнозу. Перевірка (верифікація) функцій, призначених для прогнозу. </w:t>
            </w:r>
          </w:p>
          <w:p w:rsidR="00BA46EE" w:rsidRPr="00734BF3" w:rsidRDefault="00BA46EE" w:rsidP="00C01323">
            <w:pPr>
              <w:jc w:val="both"/>
              <w:rPr>
                <w:rFonts w:ascii="Times New Roman" w:eastAsia="Times New Roman" w:hAnsi="Times New Roman" w:cs="Times New Roman"/>
                <w:b/>
              </w:rPr>
            </w:pPr>
            <w:r w:rsidRPr="00C235EC">
              <w:rPr>
                <w:rFonts w:ascii="Times New Roman" w:eastAsia="Times New Roman" w:hAnsi="Times New Roman" w:cs="Times New Roman"/>
              </w:rPr>
              <w:t>Індикативне планування національної економіки. Функції управління і методи планування. Завдання планування і види планів.</w:t>
            </w: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Pr>
                <w:rFonts w:ascii="Times New Roman" w:hAnsi="Times New Roman" w:cs="Times New Roman"/>
              </w:rPr>
              <w:t>аналіз п</w:t>
            </w:r>
            <w:r w:rsidRPr="00BA46EE">
              <w:rPr>
                <w:rFonts w:ascii="Times New Roman" w:hAnsi="Times New Roman" w:cs="Times New Roman"/>
              </w:rPr>
              <w:t>ринцип</w:t>
            </w:r>
            <w:r>
              <w:rPr>
                <w:rFonts w:ascii="Times New Roman" w:hAnsi="Times New Roman" w:cs="Times New Roman"/>
              </w:rPr>
              <w:t>ів</w:t>
            </w:r>
            <w:r w:rsidRPr="00BA46EE">
              <w:rPr>
                <w:rFonts w:ascii="Times New Roman" w:hAnsi="Times New Roman" w:cs="Times New Roman"/>
              </w:rPr>
              <w:t xml:space="preserve"> економічного прогнозування</w:t>
            </w:r>
            <w:r w:rsidRPr="00C235EC">
              <w:rPr>
                <w:rFonts w:ascii="Times New Roman" w:hAnsi="Times New Roman" w:cs="Times New Roman"/>
              </w:rPr>
              <w:t>.</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4</w:t>
            </w:r>
          </w:p>
        </w:tc>
      </w:tr>
      <w:tr w:rsidR="00BA46EE" w:rsidRPr="00C235EC"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BA46EE">
              <w:rPr>
                <w:rFonts w:ascii="Times New Roman" w:hAnsi="Times New Roman" w:cs="Times New Roman"/>
              </w:rPr>
              <w:t>Тема 10. Структурна перебудова національної економіки</w:t>
            </w:r>
          </w:p>
        </w:tc>
        <w:tc>
          <w:tcPr>
            <w:tcW w:w="1453" w:type="dxa"/>
          </w:tcPr>
          <w:p w:rsidR="00BA46EE" w:rsidRPr="00661AB6" w:rsidRDefault="00661AB6" w:rsidP="00C01323">
            <w:pPr>
              <w:jc w:val="center"/>
              <w:rPr>
                <w:rFonts w:ascii="Times New Roman" w:eastAsia="Times New Roman" w:hAnsi="Times New Roman" w:cs="Times New Roman"/>
                <w:b/>
              </w:rPr>
            </w:pPr>
            <w:r w:rsidRPr="00661AB6">
              <w:rPr>
                <w:rFonts w:ascii="Times New Roman" w:eastAsia="Times New Roman" w:hAnsi="Times New Roman" w:cs="Times New Roman"/>
                <w:b/>
              </w:rPr>
              <w:t>2/2</w:t>
            </w:r>
          </w:p>
        </w:tc>
        <w:tc>
          <w:tcPr>
            <w:tcW w:w="3547" w:type="dxa"/>
          </w:tcPr>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Сутність та види структурних пропорцій в економіці.</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Стратегія структурних перетворень. Радикальні структурні </w:t>
            </w:r>
            <w:proofErr w:type="spellStart"/>
            <w:r w:rsidRPr="00BA46EE">
              <w:rPr>
                <w:rFonts w:ascii="Times New Roman" w:eastAsia="Times New Roman" w:hAnsi="Times New Roman" w:cs="Times New Roman"/>
              </w:rPr>
              <w:t>зру¬шення</w:t>
            </w:r>
            <w:proofErr w:type="spellEnd"/>
            <w:r w:rsidRPr="00BA46EE">
              <w:rPr>
                <w:rFonts w:ascii="Times New Roman" w:eastAsia="Times New Roman" w:hAnsi="Times New Roman" w:cs="Times New Roman"/>
              </w:rPr>
              <w:t>.</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Капіталовкладення і реструктуризація основного капіталу, зайнятості та національного продукту. Параметри оптимізації структури національної економіки.</w:t>
            </w:r>
          </w:p>
          <w:p w:rsidR="00BA46EE" w:rsidRPr="00C235EC"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Макроекономічна структурна перебудова. Вертикальна промислова політика і проблеми структурних перетворень. Горизонтальна промислова політика.</w:t>
            </w: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Pr>
                <w:rFonts w:ascii="Times New Roman" w:hAnsi="Times New Roman" w:cs="Times New Roman"/>
              </w:rPr>
              <w:t>с</w:t>
            </w:r>
            <w:r w:rsidRPr="00BA46EE">
              <w:rPr>
                <w:rFonts w:ascii="Times New Roman" w:hAnsi="Times New Roman" w:cs="Times New Roman"/>
              </w:rPr>
              <w:t>утність та види структурних пропорцій в економіці.</w:t>
            </w:r>
            <w:r w:rsidRPr="00C235EC">
              <w:rPr>
                <w:rFonts w:ascii="Times New Roman" w:hAnsi="Times New Roman" w:cs="Times New Roman"/>
              </w:rPr>
              <w:t>.</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A95597" w:rsidRDefault="00661AB6" w:rsidP="00C01323">
            <w:pPr>
              <w:jc w:val="center"/>
              <w:rPr>
                <w:rFonts w:ascii="Times New Roman" w:eastAsia="Times New Roman" w:hAnsi="Times New Roman" w:cs="Times New Roman"/>
                <w:b/>
              </w:rPr>
            </w:pPr>
            <w:r w:rsidRPr="00A95597">
              <w:rPr>
                <w:rFonts w:ascii="Times New Roman" w:eastAsia="Times New Roman" w:hAnsi="Times New Roman" w:cs="Times New Roman"/>
                <w:b/>
              </w:rPr>
              <w:t>4</w:t>
            </w:r>
          </w:p>
        </w:tc>
      </w:tr>
      <w:tr w:rsidR="00BA46EE" w:rsidRPr="00C235EC"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BA46EE">
              <w:rPr>
                <w:rFonts w:ascii="Times New Roman" w:hAnsi="Times New Roman" w:cs="Times New Roman"/>
              </w:rPr>
              <w:t>Тема 11. Інституціональні чинники розвитку національної економіки</w:t>
            </w:r>
          </w:p>
        </w:tc>
        <w:tc>
          <w:tcPr>
            <w:tcW w:w="1453" w:type="dxa"/>
          </w:tcPr>
          <w:p w:rsidR="00BA46EE" w:rsidRPr="00661AB6"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3547" w:type="dxa"/>
          </w:tcPr>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Економічне зростання як категорія національної економіки. Теоретичні моделі економічного розвитку (</w:t>
            </w:r>
            <w:proofErr w:type="spellStart"/>
            <w:r w:rsidRPr="00BA46EE">
              <w:rPr>
                <w:rFonts w:ascii="Times New Roman" w:eastAsia="Times New Roman" w:hAnsi="Times New Roman" w:cs="Times New Roman"/>
              </w:rPr>
              <w:t>неокейнсіанські</w:t>
            </w:r>
            <w:proofErr w:type="spellEnd"/>
            <w:r w:rsidRPr="00BA46EE">
              <w:rPr>
                <w:rFonts w:ascii="Times New Roman" w:eastAsia="Times New Roman" w:hAnsi="Times New Roman" w:cs="Times New Roman"/>
              </w:rPr>
              <w:t>, неокласичні та інституціональні).</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Сукупність показників оцінки рівня економічного розвитку. Інтегральний показник економічного розвитку.</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Типи та способи економічного зростання. Фактори економічного зростання.</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Система інституційних чинників економічного розвитку.</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Інститути права, управління і власності. Інститути права. Інститут Конституції України. Інститут </w:t>
            </w:r>
            <w:proofErr w:type="spellStart"/>
            <w:r w:rsidRPr="00BA46EE">
              <w:rPr>
                <w:rFonts w:ascii="Times New Roman" w:eastAsia="Times New Roman" w:hAnsi="Times New Roman" w:cs="Times New Roman"/>
              </w:rPr>
              <w:t>підконституційних</w:t>
            </w:r>
            <w:proofErr w:type="spellEnd"/>
            <w:r w:rsidRPr="00BA46EE">
              <w:rPr>
                <w:rFonts w:ascii="Times New Roman" w:eastAsia="Times New Roman" w:hAnsi="Times New Roman" w:cs="Times New Roman"/>
              </w:rPr>
              <w:t xml:space="preserve"> законів. Інститут законодавчої влади. Інститут </w:t>
            </w:r>
            <w:proofErr w:type="spellStart"/>
            <w:r w:rsidRPr="00BA46EE">
              <w:rPr>
                <w:rFonts w:ascii="Times New Roman" w:eastAsia="Times New Roman" w:hAnsi="Times New Roman" w:cs="Times New Roman"/>
              </w:rPr>
              <w:t>законоґарантійної</w:t>
            </w:r>
            <w:proofErr w:type="spellEnd"/>
            <w:r w:rsidRPr="00BA46EE">
              <w:rPr>
                <w:rFonts w:ascii="Times New Roman" w:eastAsia="Times New Roman" w:hAnsi="Times New Roman" w:cs="Times New Roman"/>
              </w:rPr>
              <w:t xml:space="preserve"> влади. Інститут господарської влади. Інститут власності.</w:t>
            </w:r>
          </w:p>
          <w:p w:rsidR="00BA46EE" w:rsidRPr="00C235EC"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Концепція сталого розвитку та її характеристика. Умови досягнення сталого розвитку. Національні </w:t>
            </w:r>
            <w:r w:rsidRPr="00BA46EE">
              <w:rPr>
                <w:rFonts w:ascii="Times New Roman" w:eastAsia="Times New Roman" w:hAnsi="Times New Roman" w:cs="Times New Roman"/>
              </w:rPr>
              <w:lastRenderedPageBreak/>
              <w:t>можливості забезпечення сталого розвитку в Україні.</w:t>
            </w: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lastRenderedPageBreak/>
              <w:t xml:space="preserve">Опрацювання лекційного матеріалу, </w:t>
            </w:r>
            <w:r>
              <w:rPr>
                <w:rFonts w:ascii="Times New Roman" w:hAnsi="Times New Roman" w:cs="Times New Roman"/>
              </w:rPr>
              <w:t>аналіз с</w:t>
            </w:r>
            <w:r w:rsidRPr="00BA46EE">
              <w:rPr>
                <w:rFonts w:ascii="Times New Roman" w:hAnsi="Times New Roman" w:cs="Times New Roman"/>
              </w:rPr>
              <w:t>истем</w:t>
            </w:r>
            <w:r>
              <w:rPr>
                <w:rFonts w:ascii="Times New Roman" w:hAnsi="Times New Roman" w:cs="Times New Roman"/>
              </w:rPr>
              <w:t xml:space="preserve">и </w:t>
            </w:r>
            <w:r w:rsidRPr="00BA46EE">
              <w:rPr>
                <w:rFonts w:ascii="Times New Roman" w:hAnsi="Times New Roman" w:cs="Times New Roman"/>
              </w:rPr>
              <w:t>інституційних чинників економічного розвитку</w:t>
            </w:r>
            <w:r w:rsidRPr="00C235EC">
              <w:rPr>
                <w:rFonts w:ascii="Times New Roman" w:hAnsi="Times New Roman" w:cs="Times New Roman"/>
              </w:rPr>
              <w:t>.</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A95597" w:rsidRDefault="00661AB6" w:rsidP="00C01323">
            <w:pPr>
              <w:jc w:val="center"/>
              <w:rPr>
                <w:rFonts w:ascii="Times New Roman" w:eastAsia="Times New Roman" w:hAnsi="Times New Roman" w:cs="Times New Roman"/>
                <w:b/>
              </w:rPr>
            </w:pPr>
            <w:r w:rsidRPr="00A95597">
              <w:rPr>
                <w:rFonts w:ascii="Times New Roman" w:eastAsia="Times New Roman" w:hAnsi="Times New Roman" w:cs="Times New Roman"/>
                <w:b/>
              </w:rPr>
              <w:t>4</w:t>
            </w:r>
          </w:p>
        </w:tc>
      </w:tr>
      <w:tr w:rsidR="00BA46EE" w:rsidRPr="00C235EC"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BA46EE">
              <w:rPr>
                <w:rFonts w:ascii="Times New Roman" w:hAnsi="Times New Roman" w:cs="Times New Roman"/>
              </w:rPr>
              <w:lastRenderedPageBreak/>
              <w:t>Тема 12. Сталий розвиток національної економіки</w:t>
            </w:r>
          </w:p>
        </w:tc>
        <w:tc>
          <w:tcPr>
            <w:tcW w:w="1453" w:type="dxa"/>
          </w:tcPr>
          <w:p w:rsidR="00BA46EE" w:rsidRPr="00661AB6"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2</w:t>
            </w:r>
            <w:r w:rsidR="00254687">
              <w:rPr>
                <w:rFonts w:ascii="Times New Roman" w:eastAsia="Times New Roman" w:hAnsi="Times New Roman" w:cs="Times New Roman"/>
                <w:b/>
              </w:rPr>
              <w:t>*</w:t>
            </w:r>
            <w:r>
              <w:rPr>
                <w:rFonts w:ascii="Times New Roman" w:eastAsia="Times New Roman" w:hAnsi="Times New Roman" w:cs="Times New Roman"/>
                <w:b/>
              </w:rPr>
              <w:t>/2</w:t>
            </w:r>
          </w:p>
        </w:tc>
        <w:tc>
          <w:tcPr>
            <w:tcW w:w="3547" w:type="dxa"/>
          </w:tcPr>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Сутність концепції сталого розвитку. Принципи концепції сталого розвитку. Аспекти забезпечення та сприйняття сталого розвитку: політико-правовий, економічний, екологічний, соціальний, інформаційний.</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Складові концепції сталого розвитку. Економічний підхід до концепції сталого розвитку. Соціальна та екологічні складові сталого розвитку. </w:t>
            </w:r>
          </w:p>
          <w:p w:rsidR="00BA46EE" w:rsidRPr="00C235EC"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Чинники сталого розвитку: конкурентоспроможність економіки країни, людські ресурси і освіта, інформаційно-технологічний чинник, ефективне державне регулювання.</w:t>
            </w: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Pr>
                <w:rFonts w:ascii="Times New Roman" w:hAnsi="Times New Roman" w:cs="Times New Roman"/>
              </w:rPr>
              <w:t>с</w:t>
            </w:r>
            <w:r w:rsidRPr="00C235EC">
              <w:rPr>
                <w:rFonts w:ascii="Times New Roman" w:hAnsi="Times New Roman" w:cs="Times New Roman"/>
              </w:rPr>
              <w:t xml:space="preserve">утність </w:t>
            </w:r>
            <w:r>
              <w:rPr>
                <w:rFonts w:ascii="Times New Roman" w:hAnsi="Times New Roman" w:cs="Times New Roman"/>
              </w:rPr>
              <w:t>ч</w:t>
            </w:r>
            <w:r w:rsidRPr="00BA46EE">
              <w:rPr>
                <w:rFonts w:ascii="Times New Roman" w:hAnsi="Times New Roman" w:cs="Times New Roman"/>
              </w:rPr>
              <w:t>инник</w:t>
            </w:r>
            <w:r>
              <w:rPr>
                <w:rFonts w:ascii="Times New Roman" w:hAnsi="Times New Roman" w:cs="Times New Roman"/>
              </w:rPr>
              <w:t>ів</w:t>
            </w:r>
            <w:r w:rsidRPr="00BA46EE">
              <w:rPr>
                <w:rFonts w:ascii="Times New Roman" w:hAnsi="Times New Roman" w:cs="Times New Roman"/>
              </w:rPr>
              <w:t xml:space="preserve"> сталого розвитку</w:t>
            </w:r>
            <w:r>
              <w:rPr>
                <w:rFonts w:ascii="Times New Roman" w:hAnsi="Times New Roman" w:cs="Times New Roman"/>
              </w:rPr>
              <w:t xml:space="preserve"> економіки держави</w:t>
            </w:r>
            <w:r w:rsidRPr="00C235EC">
              <w:rPr>
                <w:rFonts w:ascii="Times New Roman" w:hAnsi="Times New Roman" w:cs="Times New Roman"/>
              </w:rPr>
              <w:t>.</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A95597" w:rsidRDefault="00661AB6" w:rsidP="00C01323">
            <w:pPr>
              <w:jc w:val="center"/>
              <w:rPr>
                <w:rFonts w:ascii="Times New Roman" w:eastAsia="Times New Roman" w:hAnsi="Times New Roman" w:cs="Times New Roman"/>
                <w:b/>
              </w:rPr>
            </w:pPr>
            <w:r w:rsidRPr="00A95597">
              <w:rPr>
                <w:rFonts w:ascii="Times New Roman" w:eastAsia="Times New Roman" w:hAnsi="Times New Roman" w:cs="Times New Roman"/>
                <w:b/>
              </w:rPr>
              <w:t>4</w:t>
            </w:r>
          </w:p>
        </w:tc>
      </w:tr>
      <w:tr w:rsidR="00BA46EE" w:rsidRPr="00C235EC"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BA46EE">
              <w:rPr>
                <w:rFonts w:ascii="Times New Roman" w:hAnsi="Times New Roman" w:cs="Times New Roman"/>
              </w:rPr>
              <w:t>Тема 13. Інституціональні форми інтеграції у світове господарство</w:t>
            </w:r>
          </w:p>
        </w:tc>
        <w:tc>
          <w:tcPr>
            <w:tcW w:w="1453" w:type="dxa"/>
          </w:tcPr>
          <w:p w:rsidR="00BA46EE" w:rsidRPr="00661AB6" w:rsidRDefault="00254687" w:rsidP="00C01323">
            <w:pPr>
              <w:jc w:val="center"/>
              <w:rPr>
                <w:rFonts w:ascii="Times New Roman" w:eastAsia="Times New Roman" w:hAnsi="Times New Roman" w:cs="Times New Roman"/>
                <w:b/>
              </w:rPr>
            </w:pPr>
            <w:r>
              <w:rPr>
                <w:rFonts w:ascii="Times New Roman" w:eastAsia="Times New Roman" w:hAnsi="Times New Roman" w:cs="Times New Roman"/>
                <w:b/>
              </w:rPr>
              <w:t>1</w:t>
            </w:r>
            <w:r w:rsidR="00661AB6" w:rsidRPr="00661AB6">
              <w:rPr>
                <w:rFonts w:ascii="Times New Roman" w:eastAsia="Times New Roman" w:hAnsi="Times New Roman" w:cs="Times New Roman"/>
                <w:b/>
              </w:rPr>
              <w:t>/</w:t>
            </w:r>
            <w:r>
              <w:rPr>
                <w:rFonts w:ascii="Times New Roman" w:eastAsia="Times New Roman" w:hAnsi="Times New Roman" w:cs="Times New Roman"/>
                <w:b/>
              </w:rPr>
              <w:t>1</w:t>
            </w:r>
          </w:p>
        </w:tc>
        <w:tc>
          <w:tcPr>
            <w:tcW w:w="3547" w:type="dxa"/>
          </w:tcPr>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Світове господарство: структура, тенденції розвитку. Показники відкритості економіки. </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Форми і механізми інтеграції національної економіки у світове господарство. Вільні економічні зони: історія виникнення, цілі формування ВЕЗ та їх сучасний розвиток. Розподіл держав за об’єктами спеціалізації національної економіки.</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Тенденції розвитку світових інтеграційних процесів. </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Вплив інтеграційних процесів на формування ринків товарів, послуг і капіталу.</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Інституційні основи і форми економічної та політичної інтеграції України. Принципи економічної інтеграції і внутрішні проблеми України.</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Національні інститути економічної інтеграції. Інститут Верховної Ради України. Інститут Президента України. Інститут Кабінету Міністрів України.</w:t>
            </w:r>
          </w:p>
          <w:p w:rsidR="00BA46EE" w:rsidRPr="00C235EC"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Передумови і шляхи міжнародної економічної інтеграції.</w:t>
            </w: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Pr>
                <w:rFonts w:ascii="Times New Roman" w:hAnsi="Times New Roman" w:cs="Times New Roman"/>
              </w:rPr>
              <w:t>п</w:t>
            </w:r>
            <w:r w:rsidRPr="00BA46EE">
              <w:rPr>
                <w:rFonts w:ascii="Times New Roman" w:hAnsi="Times New Roman" w:cs="Times New Roman"/>
              </w:rPr>
              <w:t>ередумови і шляхи міжнародної економічної інтеграції</w:t>
            </w:r>
            <w:r w:rsidRPr="00C235EC">
              <w:rPr>
                <w:rFonts w:ascii="Times New Roman" w:hAnsi="Times New Roman" w:cs="Times New Roman"/>
              </w:rPr>
              <w:t>.</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A95597" w:rsidRDefault="00661AB6" w:rsidP="00C01323">
            <w:pPr>
              <w:jc w:val="center"/>
              <w:rPr>
                <w:rFonts w:ascii="Times New Roman" w:eastAsia="Times New Roman" w:hAnsi="Times New Roman" w:cs="Times New Roman"/>
                <w:b/>
              </w:rPr>
            </w:pPr>
            <w:r w:rsidRPr="00A95597">
              <w:rPr>
                <w:rFonts w:ascii="Times New Roman" w:eastAsia="Times New Roman" w:hAnsi="Times New Roman" w:cs="Times New Roman"/>
                <w:b/>
              </w:rPr>
              <w:t>4</w:t>
            </w:r>
          </w:p>
        </w:tc>
      </w:tr>
      <w:tr w:rsidR="00BA46EE" w:rsidRPr="00C235EC" w:rsidTr="00671E92">
        <w:tc>
          <w:tcPr>
            <w:tcW w:w="1939" w:type="dxa"/>
          </w:tcPr>
          <w:p w:rsidR="00BA46EE" w:rsidRPr="00C235EC" w:rsidRDefault="00BA46EE" w:rsidP="00C01323">
            <w:pPr>
              <w:widowControl w:val="0"/>
              <w:shd w:val="clear" w:color="auto" w:fill="FFFFFF"/>
              <w:autoSpaceDE w:val="0"/>
              <w:autoSpaceDN w:val="0"/>
              <w:adjustRightInd w:val="0"/>
              <w:rPr>
                <w:rFonts w:ascii="Times New Roman" w:hAnsi="Times New Roman" w:cs="Times New Roman"/>
              </w:rPr>
            </w:pPr>
            <w:r w:rsidRPr="00BA46EE">
              <w:rPr>
                <w:rFonts w:ascii="Times New Roman" w:hAnsi="Times New Roman" w:cs="Times New Roman"/>
              </w:rPr>
              <w:t>Тема 14. Економічна безпека національної економіки</w:t>
            </w:r>
          </w:p>
        </w:tc>
        <w:tc>
          <w:tcPr>
            <w:tcW w:w="1453" w:type="dxa"/>
          </w:tcPr>
          <w:p w:rsidR="00BA46EE" w:rsidRPr="00661AB6" w:rsidRDefault="00254687" w:rsidP="00254687">
            <w:pPr>
              <w:jc w:val="center"/>
              <w:rPr>
                <w:rFonts w:ascii="Times New Roman" w:eastAsia="Times New Roman" w:hAnsi="Times New Roman" w:cs="Times New Roman"/>
                <w:b/>
              </w:rPr>
            </w:pPr>
            <w:r>
              <w:rPr>
                <w:rFonts w:ascii="Times New Roman" w:eastAsia="Times New Roman" w:hAnsi="Times New Roman" w:cs="Times New Roman"/>
                <w:b/>
              </w:rPr>
              <w:t>1</w:t>
            </w:r>
            <w:r w:rsidR="00661AB6">
              <w:rPr>
                <w:rFonts w:ascii="Times New Roman" w:eastAsia="Times New Roman" w:hAnsi="Times New Roman" w:cs="Times New Roman"/>
                <w:b/>
              </w:rPr>
              <w:t>/</w:t>
            </w:r>
            <w:r>
              <w:rPr>
                <w:rFonts w:ascii="Times New Roman" w:eastAsia="Times New Roman" w:hAnsi="Times New Roman" w:cs="Times New Roman"/>
                <w:b/>
              </w:rPr>
              <w:t>1</w:t>
            </w:r>
          </w:p>
        </w:tc>
        <w:tc>
          <w:tcPr>
            <w:tcW w:w="3547" w:type="dxa"/>
          </w:tcPr>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Сутність економічної безпеки. Основні принципи забезпечення економічної безпеки України. Складові економічної безпеки: макроекономічна, фінансова, зовнішньоекономічна, інвестиційна, </w:t>
            </w:r>
            <w:proofErr w:type="spellStart"/>
            <w:r w:rsidRPr="00BA46EE">
              <w:rPr>
                <w:rFonts w:ascii="Times New Roman" w:eastAsia="Times New Roman" w:hAnsi="Times New Roman" w:cs="Times New Roman"/>
              </w:rPr>
              <w:t>науко¬во-технологічна</w:t>
            </w:r>
            <w:proofErr w:type="spellEnd"/>
            <w:r w:rsidRPr="00BA46EE">
              <w:rPr>
                <w:rFonts w:ascii="Times New Roman" w:eastAsia="Times New Roman" w:hAnsi="Times New Roman" w:cs="Times New Roman"/>
              </w:rPr>
              <w:t>, енергетична, виробнича, демографічна, соціальна, про-</w:t>
            </w:r>
            <w:proofErr w:type="spellStart"/>
            <w:r w:rsidRPr="00BA46EE">
              <w:rPr>
                <w:rFonts w:ascii="Times New Roman" w:eastAsia="Times New Roman" w:hAnsi="Times New Roman" w:cs="Times New Roman"/>
              </w:rPr>
              <w:t>довольча</w:t>
            </w:r>
            <w:proofErr w:type="spellEnd"/>
            <w:r w:rsidRPr="00BA46EE">
              <w:rPr>
                <w:rFonts w:ascii="Times New Roman" w:eastAsia="Times New Roman" w:hAnsi="Times New Roman" w:cs="Times New Roman"/>
              </w:rPr>
              <w:t xml:space="preserve"> безпека.</w:t>
            </w:r>
          </w:p>
          <w:p w:rsidR="00BA46EE" w:rsidRPr="00BA46EE" w:rsidRDefault="00BA46EE" w:rsidP="00C01323">
            <w:pPr>
              <w:jc w:val="both"/>
              <w:rPr>
                <w:rFonts w:ascii="Times New Roman" w:eastAsia="Times New Roman" w:hAnsi="Times New Roman" w:cs="Times New Roman"/>
              </w:rPr>
            </w:pPr>
            <w:r w:rsidRPr="00BA46EE">
              <w:rPr>
                <w:rFonts w:ascii="Times New Roman" w:eastAsia="Times New Roman" w:hAnsi="Times New Roman" w:cs="Times New Roman"/>
              </w:rPr>
              <w:t xml:space="preserve">Правова база, що регламентує забезпечення економічної </w:t>
            </w:r>
            <w:proofErr w:type="spellStart"/>
            <w:r w:rsidRPr="00BA46EE">
              <w:rPr>
                <w:rFonts w:ascii="Times New Roman" w:eastAsia="Times New Roman" w:hAnsi="Times New Roman" w:cs="Times New Roman"/>
              </w:rPr>
              <w:t>безпе¬ки</w:t>
            </w:r>
            <w:proofErr w:type="spellEnd"/>
            <w:r w:rsidRPr="00BA46EE">
              <w:rPr>
                <w:rFonts w:ascii="Times New Roman" w:eastAsia="Times New Roman" w:hAnsi="Times New Roman" w:cs="Times New Roman"/>
              </w:rPr>
              <w:t xml:space="preserve"> України.</w:t>
            </w:r>
          </w:p>
          <w:p w:rsidR="00BA46EE" w:rsidRPr="00C235EC" w:rsidRDefault="00BA46EE" w:rsidP="00C01323">
            <w:pPr>
              <w:jc w:val="both"/>
              <w:rPr>
                <w:rFonts w:ascii="Times New Roman" w:eastAsia="Times New Roman" w:hAnsi="Times New Roman" w:cs="Times New Roman"/>
              </w:rPr>
            </w:pPr>
          </w:p>
        </w:tc>
        <w:tc>
          <w:tcPr>
            <w:tcW w:w="2276" w:type="dxa"/>
          </w:tcPr>
          <w:p w:rsidR="00BA46EE" w:rsidRPr="00734BF3" w:rsidRDefault="00BA46EE" w:rsidP="00C01323">
            <w:pPr>
              <w:rPr>
                <w:rFonts w:ascii="Times New Roman" w:hAnsi="Times New Roman" w:cs="Times New Roman"/>
              </w:rPr>
            </w:pPr>
            <w:r w:rsidRPr="00734BF3">
              <w:rPr>
                <w:rFonts w:ascii="Times New Roman" w:hAnsi="Times New Roman" w:cs="Times New Roman"/>
              </w:rPr>
              <w:t xml:space="preserve">Опрацювання лекційного матеріалу, </w:t>
            </w:r>
            <w:r>
              <w:rPr>
                <w:rFonts w:ascii="Times New Roman" w:hAnsi="Times New Roman" w:cs="Times New Roman"/>
              </w:rPr>
              <w:t>с</w:t>
            </w:r>
            <w:r w:rsidRPr="00C235EC">
              <w:rPr>
                <w:rFonts w:ascii="Times New Roman" w:hAnsi="Times New Roman" w:cs="Times New Roman"/>
              </w:rPr>
              <w:t>утність демократії та її місце в самоуправлінні економікою.</w:t>
            </w:r>
          </w:p>
          <w:p w:rsidR="00BA46EE" w:rsidRPr="00734BF3" w:rsidRDefault="00BA46EE" w:rsidP="00C01323">
            <w:pPr>
              <w:rPr>
                <w:rFonts w:ascii="Times New Roman" w:eastAsia="Times New Roman" w:hAnsi="Times New Roman" w:cs="Times New Roman"/>
                <w:b/>
              </w:rPr>
            </w:pPr>
            <w:r w:rsidRPr="00734BF3">
              <w:rPr>
                <w:rFonts w:ascii="Times New Roman" w:hAnsi="Times New Roman" w:cs="Times New Roman"/>
              </w:rPr>
              <w:t xml:space="preserve">Виконання практичних завдань, наведених в </w:t>
            </w:r>
            <w:proofErr w:type="spellStart"/>
            <w:r w:rsidRPr="00734BF3">
              <w:rPr>
                <w:rFonts w:ascii="Times New Roman" w:hAnsi="Times New Roman" w:cs="Times New Roman"/>
              </w:rPr>
              <w:t>інструктивно</w:t>
            </w:r>
            <w:proofErr w:type="spellEnd"/>
            <w:r w:rsidRPr="00734BF3">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734BF3">
              <w:rPr>
                <w:rFonts w:ascii="Times New Roman" w:hAnsi="Times New Roman" w:cs="Times New Roman"/>
              </w:rPr>
              <w:t>Moodle</w:t>
            </w:r>
            <w:proofErr w:type="spellEnd"/>
          </w:p>
        </w:tc>
        <w:tc>
          <w:tcPr>
            <w:tcW w:w="992" w:type="dxa"/>
          </w:tcPr>
          <w:p w:rsidR="00BA46EE" w:rsidRPr="00A95597" w:rsidRDefault="00661AB6" w:rsidP="00C01323">
            <w:pPr>
              <w:jc w:val="center"/>
              <w:rPr>
                <w:rFonts w:ascii="Times New Roman" w:eastAsia="Times New Roman" w:hAnsi="Times New Roman" w:cs="Times New Roman"/>
                <w:b/>
              </w:rPr>
            </w:pPr>
            <w:r w:rsidRPr="00A95597">
              <w:rPr>
                <w:rFonts w:ascii="Times New Roman" w:eastAsia="Times New Roman" w:hAnsi="Times New Roman" w:cs="Times New Roman"/>
                <w:b/>
              </w:rPr>
              <w:t>4</w:t>
            </w:r>
          </w:p>
        </w:tc>
      </w:tr>
      <w:tr w:rsidR="00BA46EE" w:rsidRPr="00734BF3" w:rsidTr="00671E92">
        <w:tc>
          <w:tcPr>
            <w:tcW w:w="1939" w:type="dxa"/>
          </w:tcPr>
          <w:p w:rsidR="00BA46EE" w:rsidRPr="00734BF3" w:rsidRDefault="00BA46EE" w:rsidP="00C01323">
            <w:pPr>
              <w:widowControl w:val="0"/>
              <w:shd w:val="clear" w:color="auto" w:fill="FFFFFF"/>
              <w:autoSpaceDE w:val="0"/>
              <w:autoSpaceDN w:val="0"/>
              <w:adjustRightInd w:val="0"/>
              <w:rPr>
                <w:rFonts w:ascii="Times New Roman" w:hAnsi="Times New Roman" w:cs="Times New Roman"/>
                <w:b/>
              </w:rPr>
            </w:pPr>
            <w:r w:rsidRPr="00734BF3">
              <w:rPr>
                <w:rFonts w:ascii="Times New Roman" w:hAnsi="Times New Roman" w:cs="Times New Roman"/>
                <w:b/>
              </w:rPr>
              <w:t>Модульний контроль</w:t>
            </w:r>
          </w:p>
        </w:tc>
        <w:tc>
          <w:tcPr>
            <w:tcW w:w="1453" w:type="dxa"/>
          </w:tcPr>
          <w:p w:rsidR="00BA46EE" w:rsidRPr="00734BF3" w:rsidRDefault="00BA46EE" w:rsidP="00C01323">
            <w:pPr>
              <w:jc w:val="center"/>
              <w:rPr>
                <w:rFonts w:ascii="Times New Roman" w:eastAsia="Times New Roman" w:hAnsi="Times New Roman" w:cs="Times New Roman"/>
                <w:b/>
              </w:rPr>
            </w:pPr>
          </w:p>
        </w:tc>
        <w:tc>
          <w:tcPr>
            <w:tcW w:w="3547" w:type="dxa"/>
          </w:tcPr>
          <w:p w:rsidR="00BA46EE" w:rsidRPr="00734BF3" w:rsidRDefault="00BA46EE" w:rsidP="00C01323">
            <w:pPr>
              <w:jc w:val="both"/>
              <w:rPr>
                <w:rFonts w:ascii="Times New Roman" w:eastAsia="Times New Roman" w:hAnsi="Times New Roman" w:cs="Times New Roman"/>
                <w:b/>
              </w:rPr>
            </w:pPr>
          </w:p>
        </w:tc>
        <w:tc>
          <w:tcPr>
            <w:tcW w:w="2276" w:type="dxa"/>
          </w:tcPr>
          <w:p w:rsidR="00BA46EE" w:rsidRPr="00734BF3" w:rsidRDefault="00BA46EE" w:rsidP="00C01323">
            <w:pPr>
              <w:jc w:val="both"/>
              <w:rPr>
                <w:rFonts w:ascii="Times New Roman" w:hAnsi="Times New Roman" w:cs="Times New Roman"/>
              </w:rPr>
            </w:pPr>
          </w:p>
        </w:tc>
        <w:tc>
          <w:tcPr>
            <w:tcW w:w="992" w:type="dxa"/>
          </w:tcPr>
          <w:p w:rsidR="00BA46EE"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30</w:t>
            </w:r>
          </w:p>
        </w:tc>
      </w:tr>
      <w:tr w:rsidR="00BA46EE" w:rsidRPr="00734BF3" w:rsidTr="00671E92">
        <w:tc>
          <w:tcPr>
            <w:tcW w:w="1939" w:type="dxa"/>
          </w:tcPr>
          <w:p w:rsidR="00BA46EE" w:rsidRPr="00734BF3" w:rsidRDefault="00BA46EE" w:rsidP="00C01323">
            <w:pPr>
              <w:widowControl w:val="0"/>
              <w:shd w:val="clear" w:color="auto" w:fill="FFFFFF"/>
              <w:autoSpaceDE w:val="0"/>
              <w:autoSpaceDN w:val="0"/>
              <w:adjustRightInd w:val="0"/>
              <w:rPr>
                <w:rFonts w:ascii="Times New Roman" w:hAnsi="Times New Roman" w:cs="Times New Roman"/>
                <w:b/>
              </w:rPr>
            </w:pPr>
            <w:r w:rsidRPr="00734BF3">
              <w:rPr>
                <w:rFonts w:ascii="Times New Roman" w:hAnsi="Times New Roman" w:cs="Times New Roman"/>
                <w:b/>
              </w:rPr>
              <w:t xml:space="preserve">Всього за </w:t>
            </w:r>
            <w:r w:rsidR="00A95597">
              <w:rPr>
                <w:rFonts w:ascii="Times New Roman" w:hAnsi="Times New Roman" w:cs="Times New Roman"/>
                <w:b/>
              </w:rPr>
              <w:t>2</w:t>
            </w:r>
            <w:r w:rsidRPr="00734BF3">
              <w:rPr>
                <w:rFonts w:ascii="Times New Roman" w:hAnsi="Times New Roman" w:cs="Times New Roman"/>
                <w:b/>
              </w:rPr>
              <w:t xml:space="preserve"> семестр</w:t>
            </w:r>
          </w:p>
        </w:tc>
        <w:tc>
          <w:tcPr>
            <w:tcW w:w="1453" w:type="dxa"/>
          </w:tcPr>
          <w:p w:rsidR="00BA46EE" w:rsidRPr="00734BF3" w:rsidRDefault="00661AB6" w:rsidP="00C01323">
            <w:pPr>
              <w:jc w:val="center"/>
              <w:rPr>
                <w:rFonts w:ascii="Times New Roman" w:eastAsia="Times New Roman" w:hAnsi="Times New Roman" w:cs="Times New Roman"/>
                <w:b/>
              </w:rPr>
            </w:pPr>
            <w:r>
              <w:rPr>
                <w:rFonts w:ascii="Times New Roman" w:eastAsia="Times New Roman" w:hAnsi="Times New Roman" w:cs="Times New Roman"/>
                <w:b/>
              </w:rPr>
              <w:t>22/38</w:t>
            </w:r>
          </w:p>
        </w:tc>
        <w:tc>
          <w:tcPr>
            <w:tcW w:w="3547" w:type="dxa"/>
          </w:tcPr>
          <w:p w:rsidR="00BA46EE" w:rsidRPr="00734BF3" w:rsidRDefault="00BA46EE" w:rsidP="00C01323">
            <w:pPr>
              <w:jc w:val="both"/>
              <w:rPr>
                <w:rFonts w:ascii="Times New Roman" w:eastAsia="Times New Roman" w:hAnsi="Times New Roman" w:cs="Times New Roman"/>
                <w:b/>
              </w:rPr>
            </w:pPr>
          </w:p>
        </w:tc>
        <w:tc>
          <w:tcPr>
            <w:tcW w:w="2276" w:type="dxa"/>
          </w:tcPr>
          <w:p w:rsidR="00BA46EE" w:rsidRPr="00734BF3" w:rsidRDefault="00BA46EE" w:rsidP="00C01323">
            <w:pPr>
              <w:jc w:val="both"/>
              <w:rPr>
                <w:rFonts w:ascii="Times New Roman" w:hAnsi="Times New Roman" w:cs="Times New Roman"/>
              </w:rPr>
            </w:pPr>
          </w:p>
        </w:tc>
        <w:tc>
          <w:tcPr>
            <w:tcW w:w="992" w:type="dxa"/>
          </w:tcPr>
          <w:p w:rsidR="00BA46EE" w:rsidRPr="00734BF3" w:rsidRDefault="00BA46EE"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100</w:t>
            </w:r>
          </w:p>
        </w:tc>
      </w:tr>
      <w:tr w:rsidR="00BA46EE" w:rsidRPr="00734BF3" w:rsidTr="00671E92">
        <w:tc>
          <w:tcPr>
            <w:tcW w:w="1939" w:type="dxa"/>
          </w:tcPr>
          <w:p w:rsidR="00BA46EE" w:rsidRPr="00734BF3" w:rsidRDefault="00BA46EE" w:rsidP="00C01323">
            <w:pPr>
              <w:widowControl w:val="0"/>
              <w:shd w:val="clear" w:color="auto" w:fill="FFFFFF"/>
              <w:autoSpaceDE w:val="0"/>
              <w:autoSpaceDN w:val="0"/>
              <w:adjustRightInd w:val="0"/>
              <w:rPr>
                <w:rFonts w:ascii="Times New Roman" w:hAnsi="Times New Roman" w:cs="Times New Roman"/>
                <w:b/>
              </w:rPr>
            </w:pPr>
            <w:r w:rsidRPr="00734BF3">
              <w:rPr>
                <w:rFonts w:ascii="Times New Roman" w:hAnsi="Times New Roman" w:cs="Times New Roman"/>
                <w:b/>
              </w:rPr>
              <w:t>Всього за курс</w:t>
            </w:r>
          </w:p>
        </w:tc>
        <w:tc>
          <w:tcPr>
            <w:tcW w:w="1453" w:type="dxa"/>
          </w:tcPr>
          <w:p w:rsidR="00BA46EE" w:rsidRPr="00734BF3" w:rsidRDefault="00BA46EE" w:rsidP="00C01323">
            <w:pPr>
              <w:jc w:val="center"/>
              <w:rPr>
                <w:rFonts w:ascii="Times New Roman" w:eastAsia="Times New Roman" w:hAnsi="Times New Roman" w:cs="Times New Roman"/>
                <w:b/>
              </w:rPr>
            </w:pPr>
          </w:p>
        </w:tc>
        <w:tc>
          <w:tcPr>
            <w:tcW w:w="3547" w:type="dxa"/>
          </w:tcPr>
          <w:p w:rsidR="00BA46EE" w:rsidRPr="00734BF3" w:rsidRDefault="00BA46EE" w:rsidP="00C01323">
            <w:pPr>
              <w:jc w:val="both"/>
              <w:rPr>
                <w:rFonts w:ascii="Times New Roman" w:eastAsia="Times New Roman" w:hAnsi="Times New Roman" w:cs="Times New Roman"/>
                <w:b/>
              </w:rPr>
            </w:pPr>
          </w:p>
        </w:tc>
        <w:tc>
          <w:tcPr>
            <w:tcW w:w="2276" w:type="dxa"/>
          </w:tcPr>
          <w:p w:rsidR="00BA46EE" w:rsidRPr="00734BF3" w:rsidRDefault="00BA46EE" w:rsidP="00C01323">
            <w:pPr>
              <w:jc w:val="both"/>
              <w:rPr>
                <w:rFonts w:ascii="Times New Roman" w:hAnsi="Times New Roman" w:cs="Times New Roman"/>
              </w:rPr>
            </w:pPr>
          </w:p>
        </w:tc>
        <w:tc>
          <w:tcPr>
            <w:tcW w:w="992" w:type="dxa"/>
          </w:tcPr>
          <w:p w:rsidR="00BA46EE" w:rsidRPr="00734BF3" w:rsidRDefault="00BA46EE" w:rsidP="00C01323">
            <w:pPr>
              <w:jc w:val="center"/>
              <w:rPr>
                <w:rFonts w:ascii="Times New Roman" w:eastAsia="Times New Roman" w:hAnsi="Times New Roman" w:cs="Times New Roman"/>
                <w:b/>
              </w:rPr>
            </w:pPr>
            <w:r w:rsidRPr="00734BF3">
              <w:rPr>
                <w:rFonts w:ascii="Times New Roman" w:eastAsia="Times New Roman" w:hAnsi="Times New Roman" w:cs="Times New Roman"/>
                <w:b/>
              </w:rPr>
              <w:t>100</w:t>
            </w:r>
          </w:p>
        </w:tc>
      </w:tr>
    </w:tbl>
    <w:p w:rsidR="00254687" w:rsidRPr="00254687" w:rsidRDefault="00254687" w:rsidP="00254687">
      <w:pPr>
        <w:rPr>
          <w:rFonts w:ascii="Times New Roman" w:hAnsi="Times New Roman" w:cs="Times New Roman"/>
          <w:i/>
          <w:iCs/>
          <w:sz w:val="22"/>
        </w:rPr>
      </w:pPr>
      <w:r w:rsidRPr="00254687">
        <w:rPr>
          <w:rFonts w:ascii="Times New Roman" w:hAnsi="Times New Roman" w:cs="Times New Roman"/>
          <w:bCs/>
          <w:lang w:eastAsia="ar-SA"/>
        </w:rPr>
        <w:t>*</w:t>
      </w:r>
      <w:r w:rsidRPr="00254687">
        <w:rPr>
          <w:rFonts w:ascii="Times New Roman" w:hAnsi="Times New Roman" w:cs="Times New Roman"/>
          <w:i/>
          <w:iCs/>
          <w:sz w:val="22"/>
        </w:rPr>
        <w:t xml:space="preserve">залучений </w:t>
      </w:r>
      <w:proofErr w:type="spellStart"/>
      <w:r w:rsidRPr="00254687">
        <w:rPr>
          <w:rFonts w:ascii="Times New Roman" w:hAnsi="Times New Roman" w:cs="Times New Roman"/>
          <w:i/>
          <w:iCs/>
          <w:sz w:val="22"/>
        </w:rPr>
        <w:t>стейкхолдер</w:t>
      </w:r>
      <w:proofErr w:type="spellEnd"/>
      <w:r w:rsidRPr="00254687">
        <w:rPr>
          <w:rFonts w:ascii="Times New Roman" w:hAnsi="Times New Roman" w:cs="Times New Roman"/>
          <w:i/>
          <w:iCs/>
          <w:sz w:val="22"/>
        </w:rPr>
        <w:t xml:space="preserve"> для спільного проведення аудиторного заняття</w:t>
      </w:r>
    </w:p>
    <w:p w:rsidR="00F87545" w:rsidRDefault="00F87545">
      <w:pPr>
        <w:spacing w:after="160" w:line="259" w:lineRule="auto"/>
        <w:rPr>
          <w:rFonts w:ascii="Times New Roman" w:hAnsi="Times New Roman" w:cs="Times New Roman"/>
          <w:sz w:val="24"/>
          <w:szCs w:val="22"/>
        </w:rPr>
      </w:pPr>
      <w:r>
        <w:rPr>
          <w:rFonts w:ascii="Times New Roman" w:hAnsi="Times New Roman" w:cs="Times New Roman"/>
          <w:sz w:val="24"/>
          <w:szCs w:val="22"/>
        </w:rPr>
        <w:br w:type="page"/>
      </w:r>
    </w:p>
    <w:p w:rsidR="00F87545" w:rsidRDefault="00F87545" w:rsidP="00F87545">
      <w:pPr>
        <w:shd w:val="clear" w:color="auto" w:fill="FFFFFF"/>
        <w:jc w:val="center"/>
        <w:rPr>
          <w:rFonts w:ascii="Times New Roman" w:hAnsi="Times New Roman" w:cs="Times New Roman"/>
          <w:b/>
          <w:bCs/>
          <w:sz w:val="24"/>
          <w:szCs w:val="24"/>
        </w:rPr>
      </w:pPr>
      <w:r w:rsidRPr="00AA3ABC">
        <w:rPr>
          <w:rFonts w:ascii="Times New Roman" w:hAnsi="Times New Roman" w:cs="Times New Roman"/>
          <w:b/>
          <w:bCs/>
          <w:sz w:val="24"/>
          <w:szCs w:val="24"/>
        </w:rPr>
        <w:lastRenderedPageBreak/>
        <w:t xml:space="preserve">Розподіл балів, </w:t>
      </w:r>
      <w:proofErr w:type="spellStart"/>
      <w:r w:rsidRPr="00AA3ABC">
        <w:rPr>
          <w:rFonts w:ascii="Times New Roman" w:hAnsi="Times New Roman" w:cs="Times New Roman"/>
          <w:b/>
          <w:bCs/>
          <w:sz w:val="24"/>
          <w:szCs w:val="24"/>
        </w:rPr>
        <w:t>присвоюваних</w:t>
      </w:r>
      <w:proofErr w:type="spellEnd"/>
      <w:r w:rsidRPr="00AA3ABC">
        <w:rPr>
          <w:rFonts w:ascii="Times New Roman" w:hAnsi="Times New Roman" w:cs="Times New Roman"/>
          <w:b/>
          <w:bCs/>
          <w:sz w:val="24"/>
          <w:szCs w:val="24"/>
        </w:rPr>
        <w:t xml:space="preserve"> студентам при вивченні </w:t>
      </w:r>
    </w:p>
    <w:p w:rsidR="00F87545" w:rsidRDefault="00F87545" w:rsidP="00F87545">
      <w:pPr>
        <w:shd w:val="clear" w:color="auto" w:fill="FFFFFF"/>
        <w:jc w:val="center"/>
        <w:rPr>
          <w:rFonts w:ascii="Times New Roman" w:hAnsi="Times New Roman" w:cs="Times New Roman"/>
          <w:b/>
          <w:bCs/>
          <w:sz w:val="24"/>
          <w:szCs w:val="24"/>
        </w:rPr>
      </w:pPr>
      <w:r w:rsidRPr="00AA3ABC">
        <w:rPr>
          <w:rFonts w:ascii="Times New Roman" w:hAnsi="Times New Roman" w:cs="Times New Roman"/>
          <w:b/>
          <w:bCs/>
          <w:sz w:val="24"/>
          <w:szCs w:val="24"/>
        </w:rPr>
        <w:t xml:space="preserve">дисципліни «Національна економіка» </w:t>
      </w:r>
    </w:p>
    <w:p w:rsidR="00F87545" w:rsidRPr="00AA3ABC" w:rsidRDefault="00F87545" w:rsidP="00F87545">
      <w:pPr>
        <w:shd w:val="clear" w:color="auto" w:fill="FFFFFF"/>
        <w:jc w:val="center"/>
        <w:rPr>
          <w:rFonts w:ascii="Times New Roman" w:hAnsi="Times New Roman" w:cs="Times New Roman"/>
          <w:b/>
          <w:bCs/>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511"/>
        <w:gridCol w:w="511"/>
        <w:gridCol w:w="512"/>
        <w:gridCol w:w="510"/>
        <w:gridCol w:w="510"/>
        <w:gridCol w:w="657"/>
        <w:gridCol w:w="510"/>
        <w:gridCol w:w="510"/>
        <w:gridCol w:w="510"/>
        <w:gridCol w:w="510"/>
        <w:gridCol w:w="403"/>
        <w:gridCol w:w="404"/>
        <w:gridCol w:w="403"/>
        <w:gridCol w:w="403"/>
        <w:gridCol w:w="498"/>
        <w:gridCol w:w="622"/>
        <w:gridCol w:w="576"/>
      </w:tblGrid>
      <w:tr w:rsidR="00F87545" w:rsidRPr="00AA3ABC" w:rsidTr="004D207B">
        <w:trPr>
          <w:trHeight w:val="531"/>
          <w:jc w:val="center"/>
        </w:trPr>
        <w:tc>
          <w:tcPr>
            <w:tcW w:w="1244" w:type="dxa"/>
          </w:tcPr>
          <w:p w:rsidR="00F87545" w:rsidRPr="00AA3ABC" w:rsidRDefault="00F87545" w:rsidP="004D207B">
            <w:pPr>
              <w:jc w:val="center"/>
              <w:rPr>
                <w:rFonts w:ascii="Times New Roman" w:hAnsi="Times New Roman" w:cs="Times New Roman"/>
                <w:bCs/>
                <w:sz w:val="24"/>
                <w:szCs w:val="24"/>
              </w:rPr>
            </w:pPr>
          </w:p>
        </w:tc>
        <w:tc>
          <w:tcPr>
            <w:tcW w:w="7984" w:type="dxa"/>
            <w:gridSpan w:val="16"/>
            <w:shd w:val="clear" w:color="auto" w:fill="auto"/>
          </w:tcPr>
          <w:p w:rsidR="00F87545" w:rsidRPr="00AA3ABC" w:rsidRDefault="00F87545" w:rsidP="004D207B">
            <w:pPr>
              <w:jc w:val="center"/>
              <w:rPr>
                <w:rFonts w:ascii="Times New Roman" w:hAnsi="Times New Roman" w:cs="Times New Roman"/>
                <w:bCs/>
                <w:sz w:val="24"/>
                <w:szCs w:val="24"/>
              </w:rPr>
            </w:pPr>
          </w:p>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 xml:space="preserve">Модуль 1 </w:t>
            </w:r>
          </w:p>
          <w:p w:rsidR="00F87545" w:rsidRPr="00AA3ABC" w:rsidRDefault="00F87545" w:rsidP="004D207B">
            <w:pPr>
              <w:jc w:val="center"/>
              <w:rPr>
                <w:rFonts w:ascii="Times New Roman" w:hAnsi="Times New Roman" w:cs="Times New Roman"/>
                <w:b/>
                <w:bCs/>
                <w:i/>
                <w:sz w:val="24"/>
                <w:szCs w:val="24"/>
              </w:rPr>
            </w:pPr>
            <w:r w:rsidRPr="00AA3ABC">
              <w:rPr>
                <w:rFonts w:ascii="Times New Roman" w:hAnsi="Times New Roman" w:cs="Times New Roman"/>
                <w:bCs/>
                <w:sz w:val="24"/>
                <w:szCs w:val="24"/>
              </w:rPr>
              <w:t>(поточне тестування)</w:t>
            </w:r>
          </w:p>
        </w:tc>
        <w:tc>
          <w:tcPr>
            <w:tcW w:w="576" w:type="dxa"/>
            <w:vMerge w:val="restart"/>
            <w:shd w:val="clear" w:color="auto" w:fill="auto"/>
            <w:textDirection w:val="btLr"/>
          </w:tcPr>
          <w:p w:rsidR="00F87545" w:rsidRPr="00AA3ABC" w:rsidRDefault="00F87545" w:rsidP="004D207B">
            <w:pPr>
              <w:ind w:left="113" w:right="113"/>
              <w:jc w:val="center"/>
              <w:rPr>
                <w:rFonts w:ascii="Times New Roman" w:hAnsi="Times New Roman" w:cs="Times New Roman"/>
                <w:b/>
                <w:bCs/>
                <w:i/>
                <w:sz w:val="24"/>
                <w:szCs w:val="24"/>
              </w:rPr>
            </w:pPr>
            <w:r w:rsidRPr="00AA3ABC">
              <w:rPr>
                <w:rFonts w:ascii="Times New Roman" w:hAnsi="Times New Roman" w:cs="Times New Roman"/>
                <w:b/>
                <w:bCs/>
                <w:sz w:val="24"/>
                <w:szCs w:val="24"/>
              </w:rPr>
              <w:t>Сума</w:t>
            </w:r>
          </w:p>
        </w:tc>
      </w:tr>
      <w:tr w:rsidR="00F87545" w:rsidRPr="00AA3ABC" w:rsidTr="004D207B">
        <w:trPr>
          <w:trHeight w:val="485"/>
          <w:jc w:val="center"/>
        </w:trPr>
        <w:tc>
          <w:tcPr>
            <w:tcW w:w="1244" w:type="dxa"/>
          </w:tcPr>
          <w:p w:rsidR="00F87545" w:rsidRPr="00823D47" w:rsidRDefault="00F87545" w:rsidP="004D207B">
            <w:pPr>
              <w:pStyle w:val="TableParagraph"/>
              <w:spacing w:line="268" w:lineRule="exact"/>
              <w:ind w:left="-75"/>
              <w:jc w:val="center"/>
              <w:rPr>
                <w:lang w:val="ru-RU"/>
              </w:rPr>
            </w:pPr>
            <w:proofErr w:type="spellStart"/>
            <w:r w:rsidRPr="00823D47">
              <w:rPr>
                <w:lang w:val="ru-RU"/>
              </w:rPr>
              <w:t>Кількість</w:t>
            </w:r>
            <w:proofErr w:type="spellEnd"/>
            <w:r w:rsidRPr="00823D47">
              <w:rPr>
                <w:spacing w:val="39"/>
                <w:lang w:val="ru-RU"/>
              </w:rPr>
              <w:t xml:space="preserve"> </w:t>
            </w:r>
            <w:proofErr w:type="spellStart"/>
            <w:r w:rsidRPr="00823D47">
              <w:rPr>
                <w:lang w:val="ru-RU"/>
              </w:rPr>
              <w:t>балів</w:t>
            </w:r>
            <w:proofErr w:type="spellEnd"/>
            <w:r w:rsidRPr="00823D47">
              <w:rPr>
                <w:spacing w:val="42"/>
                <w:lang w:val="ru-RU"/>
              </w:rPr>
              <w:t xml:space="preserve"> </w:t>
            </w:r>
            <w:r w:rsidRPr="00823D47">
              <w:rPr>
                <w:lang w:val="ru-RU"/>
              </w:rPr>
              <w:t>за</w:t>
            </w:r>
            <w:r w:rsidRPr="00823D47">
              <w:rPr>
                <w:spacing w:val="40"/>
                <w:lang w:val="ru-RU"/>
              </w:rPr>
              <w:t xml:space="preserve"> </w:t>
            </w:r>
            <w:proofErr w:type="spellStart"/>
            <w:r w:rsidRPr="00823D47">
              <w:rPr>
                <w:lang w:val="ru-RU"/>
              </w:rPr>
              <w:t>змістовий</w:t>
            </w:r>
            <w:proofErr w:type="spellEnd"/>
          </w:p>
          <w:p w:rsidR="00F87545" w:rsidRPr="00AA3ABC" w:rsidRDefault="00F87545" w:rsidP="004D207B">
            <w:pPr>
              <w:jc w:val="center"/>
              <w:rPr>
                <w:rFonts w:ascii="Times New Roman" w:hAnsi="Times New Roman" w:cs="Times New Roman"/>
                <w:bCs/>
                <w:sz w:val="24"/>
                <w:szCs w:val="24"/>
              </w:rPr>
            </w:pPr>
            <w:r w:rsidRPr="001A63CE">
              <w:rPr>
                <w:rFonts w:ascii="Times New Roman" w:hAnsi="Times New Roman" w:cs="Times New Roman"/>
                <w:lang w:val="ru-RU"/>
              </w:rPr>
              <w:t>модуль</w:t>
            </w:r>
          </w:p>
        </w:tc>
        <w:tc>
          <w:tcPr>
            <w:tcW w:w="3211" w:type="dxa"/>
            <w:gridSpan w:val="6"/>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 xml:space="preserve">Змістовий </w:t>
            </w:r>
          </w:p>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модуль 1</w:t>
            </w:r>
          </w:p>
          <w:p w:rsidR="00F87545" w:rsidRPr="00AA3ABC" w:rsidRDefault="00F87545" w:rsidP="004D207B">
            <w:pPr>
              <w:jc w:val="center"/>
              <w:rPr>
                <w:rFonts w:ascii="Times New Roman" w:hAnsi="Times New Roman" w:cs="Times New Roman"/>
                <w:bCs/>
                <w:sz w:val="24"/>
                <w:szCs w:val="24"/>
              </w:rPr>
            </w:pPr>
          </w:p>
        </w:tc>
        <w:tc>
          <w:tcPr>
            <w:tcW w:w="4773" w:type="dxa"/>
            <w:gridSpan w:val="10"/>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Змістовий</w:t>
            </w:r>
          </w:p>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 xml:space="preserve"> модуль 2</w:t>
            </w:r>
          </w:p>
        </w:tc>
        <w:tc>
          <w:tcPr>
            <w:tcW w:w="576" w:type="dxa"/>
            <w:vMerge/>
            <w:shd w:val="clear" w:color="auto" w:fill="auto"/>
          </w:tcPr>
          <w:p w:rsidR="00F87545" w:rsidRPr="00AA3ABC" w:rsidRDefault="00F87545" w:rsidP="004D207B">
            <w:pPr>
              <w:jc w:val="center"/>
              <w:rPr>
                <w:rFonts w:ascii="Times New Roman" w:hAnsi="Times New Roman" w:cs="Times New Roman"/>
                <w:b/>
                <w:bCs/>
                <w:i/>
                <w:sz w:val="24"/>
                <w:szCs w:val="24"/>
              </w:rPr>
            </w:pPr>
          </w:p>
        </w:tc>
      </w:tr>
      <w:tr w:rsidR="00F87545" w:rsidRPr="00AA3ABC" w:rsidTr="004D207B">
        <w:trPr>
          <w:trHeight w:val="279"/>
          <w:jc w:val="center"/>
        </w:trPr>
        <w:tc>
          <w:tcPr>
            <w:tcW w:w="1244" w:type="dxa"/>
          </w:tcPr>
          <w:p w:rsidR="00F87545" w:rsidRPr="00AA3ABC" w:rsidRDefault="00F87545" w:rsidP="004D207B">
            <w:pPr>
              <w:jc w:val="center"/>
              <w:rPr>
                <w:rFonts w:ascii="Times New Roman" w:hAnsi="Times New Roman" w:cs="Times New Roman"/>
                <w:b/>
                <w:bCs/>
                <w:sz w:val="24"/>
                <w:szCs w:val="24"/>
              </w:rPr>
            </w:pPr>
          </w:p>
        </w:tc>
        <w:tc>
          <w:tcPr>
            <w:tcW w:w="3211" w:type="dxa"/>
            <w:gridSpan w:val="6"/>
            <w:shd w:val="clear" w:color="auto" w:fill="auto"/>
          </w:tcPr>
          <w:p w:rsidR="00F87545" w:rsidRPr="00AA3ABC" w:rsidRDefault="00F87545" w:rsidP="004D207B">
            <w:pPr>
              <w:jc w:val="center"/>
              <w:rPr>
                <w:rFonts w:ascii="Times New Roman" w:hAnsi="Times New Roman" w:cs="Times New Roman"/>
                <w:b/>
                <w:bCs/>
                <w:sz w:val="24"/>
                <w:szCs w:val="24"/>
              </w:rPr>
            </w:pPr>
            <w:r w:rsidRPr="00AA3ABC">
              <w:rPr>
                <w:rFonts w:ascii="Times New Roman" w:hAnsi="Times New Roman" w:cs="Times New Roman"/>
                <w:b/>
                <w:bCs/>
                <w:sz w:val="24"/>
                <w:szCs w:val="24"/>
              </w:rPr>
              <w:t>42 бал</w:t>
            </w:r>
          </w:p>
          <w:p w:rsidR="00F87545" w:rsidRPr="00AA3ABC" w:rsidRDefault="00F87545" w:rsidP="004D207B">
            <w:pPr>
              <w:jc w:val="center"/>
              <w:rPr>
                <w:rFonts w:ascii="Times New Roman" w:hAnsi="Times New Roman" w:cs="Times New Roman"/>
                <w:b/>
                <w:bCs/>
                <w:sz w:val="24"/>
                <w:szCs w:val="24"/>
              </w:rPr>
            </w:pPr>
          </w:p>
        </w:tc>
        <w:tc>
          <w:tcPr>
            <w:tcW w:w="4773" w:type="dxa"/>
            <w:gridSpan w:val="10"/>
            <w:shd w:val="clear" w:color="auto" w:fill="auto"/>
          </w:tcPr>
          <w:p w:rsidR="00F87545" w:rsidRPr="00AA3ABC" w:rsidRDefault="00F87545" w:rsidP="004D207B">
            <w:pPr>
              <w:jc w:val="center"/>
              <w:rPr>
                <w:rFonts w:ascii="Times New Roman" w:hAnsi="Times New Roman" w:cs="Times New Roman"/>
                <w:b/>
                <w:bCs/>
                <w:sz w:val="24"/>
                <w:szCs w:val="24"/>
              </w:rPr>
            </w:pPr>
            <w:r w:rsidRPr="00AA3ABC">
              <w:rPr>
                <w:rFonts w:ascii="Times New Roman" w:hAnsi="Times New Roman" w:cs="Times New Roman"/>
                <w:b/>
                <w:bCs/>
                <w:sz w:val="24"/>
                <w:szCs w:val="24"/>
              </w:rPr>
              <w:t>58 балів</w:t>
            </w:r>
          </w:p>
          <w:p w:rsidR="00F87545" w:rsidRPr="00AA3ABC" w:rsidRDefault="00F87545" w:rsidP="004D207B">
            <w:pPr>
              <w:jc w:val="center"/>
              <w:rPr>
                <w:rFonts w:ascii="Times New Roman" w:hAnsi="Times New Roman" w:cs="Times New Roman"/>
                <w:b/>
                <w:bCs/>
                <w:sz w:val="24"/>
                <w:szCs w:val="24"/>
              </w:rPr>
            </w:pPr>
          </w:p>
        </w:tc>
        <w:tc>
          <w:tcPr>
            <w:tcW w:w="576" w:type="dxa"/>
            <w:vMerge/>
            <w:shd w:val="clear" w:color="auto" w:fill="auto"/>
          </w:tcPr>
          <w:p w:rsidR="00F87545" w:rsidRPr="00AA3ABC" w:rsidRDefault="00F87545" w:rsidP="004D207B">
            <w:pPr>
              <w:jc w:val="center"/>
              <w:rPr>
                <w:rFonts w:ascii="Times New Roman" w:hAnsi="Times New Roman" w:cs="Times New Roman"/>
                <w:b/>
                <w:bCs/>
                <w:i/>
                <w:sz w:val="24"/>
                <w:szCs w:val="24"/>
              </w:rPr>
            </w:pPr>
          </w:p>
        </w:tc>
      </w:tr>
      <w:tr w:rsidR="00F87545" w:rsidRPr="00AA3ABC" w:rsidTr="004D207B">
        <w:trPr>
          <w:cantSplit/>
          <w:trHeight w:val="1097"/>
          <w:jc w:val="center"/>
        </w:trPr>
        <w:tc>
          <w:tcPr>
            <w:tcW w:w="1244" w:type="dxa"/>
          </w:tcPr>
          <w:p w:rsidR="00F87545" w:rsidRPr="0080570E" w:rsidRDefault="00F87545" w:rsidP="004D207B">
            <w:pPr>
              <w:ind w:left="-113" w:right="-34"/>
              <w:jc w:val="center"/>
              <w:rPr>
                <w:rFonts w:ascii="Times New Roman" w:hAnsi="Times New Roman" w:cs="Times New Roman"/>
                <w:sz w:val="16"/>
                <w:szCs w:val="16"/>
              </w:rPr>
            </w:pPr>
          </w:p>
          <w:p w:rsidR="00F87545" w:rsidRPr="0080570E" w:rsidRDefault="00F87545" w:rsidP="004D207B">
            <w:pPr>
              <w:ind w:left="-113" w:right="-34"/>
              <w:jc w:val="center"/>
              <w:rPr>
                <w:rFonts w:ascii="Times New Roman" w:hAnsi="Times New Roman" w:cs="Times New Roman"/>
                <w:sz w:val="16"/>
                <w:szCs w:val="16"/>
              </w:rPr>
            </w:pPr>
          </w:p>
          <w:p w:rsidR="00F87545" w:rsidRPr="0080570E" w:rsidRDefault="00F87545" w:rsidP="004D207B">
            <w:pPr>
              <w:ind w:left="-113" w:right="-34"/>
              <w:jc w:val="center"/>
              <w:rPr>
                <w:rFonts w:ascii="Times New Roman" w:hAnsi="Times New Roman" w:cs="Times New Roman"/>
                <w:sz w:val="16"/>
                <w:szCs w:val="16"/>
              </w:rPr>
            </w:pPr>
          </w:p>
          <w:p w:rsidR="00F87545" w:rsidRPr="0080570E" w:rsidRDefault="00F87545" w:rsidP="004D207B">
            <w:pPr>
              <w:ind w:left="-113" w:right="-34"/>
              <w:jc w:val="center"/>
              <w:rPr>
                <w:rFonts w:ascii="Times New Roman" w:hAnsi="Times New Roman" w:cs="Times New Roman"/>
                <w:bCs/>
                <w:sz w:val="16"/>
                <w:szCs w:val="16"/>
              </w:rPr>
            </w:pPr>
            <w:r w:rsidRPr="0080570E">
              <w:rPr>
                <w:rFonts w:ascii="Times New Roman" w:hAnsi="Times New Roman" w:cs="Times New Roman"/>
                <w:sz w:val="16"/>
                <w:szCs w:val="16"/>
              </w:rPr>
              <w:t>Теми</w:t>
            </w:r>
          </w:p>
        </w:tc>
        <w:tc>
          <w:tcPr>
            <w:tcW w:w="511" w:type="dxa"/>
            <w:shd w:val="clear" w:color="auto" w:fill="auto"/>
            <w:vAlign w:val="center"/>
          </w:tcPr>
          <w:p w:rsidR="00F87545" w:rsidRPr="00AA3ABC" w:rsidRDefault="00F87545" w:rsidP="004D207B">
            <w:pPr>
              <w:ind w:left="-113" w:right="-34"/>
              <w:jc w:val="center"/>
              <w:rPr>
                <w:rFonts w:ascii="Times New Roman" w:hAnsi="Times New Roman" w:cs="Times New Roman"/>
                <w:bCs/>
                <w:sz w:val="18"/>
                <w:szCs w:val="18"/>
              </w:rPr>
            </w:pPr>
          </w:p>
          <w:p w:rsidR="00F87545" w:rsidRPr="00AA3ABC" w:rsidRDefault="00F87545" w:rsidP="004D207B">
            <w:pPr>
              <w:ind w:left="-113" w:right="-34"/>
              <w:jc w:val="center"/>
              <w:rPr>
                <w:rFonts w:ascii="Times New Roman" w:hAnsi="Times New Roman" w:cs="Times New Roman"/>
                <w:bCs/>
                <w:sz w:val="18"/>
                <w:szCs w:val="18"/>
              </w:rPr>
            </w:pPr>
            <w:r w:rsidRPr="00AA3ABC">
              <w:rPr>
                <w:rFonts w:ascii="Times New Roman" w:hAnsi="Times New Roman" w:cs="Times New Roman"/>
                <w:bCs/>
                <w:sz w:val="18"/>
                <w:szCs w:val="18"/>
              </w:rPr>
              <w:t>Т 1</w:t>
            </w:r>
          </w:p>
          <w:p w:rsidR="00F87545" w:rsidRPr="00AA3ABC" w:rsidRDefault="00F87545" w:rsidP="004D207B">
            <w:pPr>
              <w:ind w:left="-113" w:right="-34"/>
              <w:jc w:val="center"/>
              <w:rPr>
                <w:rFonts w:ascii="Times New Roman" w:hAnsi="Times New Roman" w:cs="Times New Roman"/>
                <w:bCs/>
                <w:sz w:val="18"/>
                <w:szCs w:val="18"/>
              </w:rPr>
            </w:pPr>
          </w:p>
        </w:tc>
        <w:tc>
          <w:tcPr>
            <w:tcW w:w="511" w:type="dxa"/>
            <w:shd w:val="clear" w:color="auto" w:fill="auto"/>
            <w:vAlign w:val="center"/>
          </w:tcPr>
          <w:p w:rsidR="00F87545" w:rsidRPr="00AA3ABC" w:rsidRDefault="00F87545" w:rsidP="004D207B">
            <w:pPr>
              <w:ind w:left="-113" w:right="-34"/>
              <w:jc w:val="center"/>
              <w:rPr>
                <w:rFonts w:ascii="Times New Roman" w:hAnsi="Times New Roman" w:cs="Times New Roman"/>
                <w:bCs/>
                <w:sz w:val="18"/>
                <w:szCs w:val="18"/>
              </w:rPr>
            </w:pPr>
            <w:r w:rsidRPr="00AA3ABC">
              <w:rPr>
                <w:rFonts w:ascii="Times New Roman" w:hAnsi="Times New Roman" w:cs="Times New Roman"/>
                <w:bCs/>
                <w:sz w:val="18"/>
                <w:szCs w:val="18"/>
              </w:rPr>
              <w:t>Т 2</w:t>
            </w:r>
          </w:p>
        </w:tc>
        <w:tc>
          <w:tcPr>
            <w:tcW w:w="512" w:type="dxa"/>
            <w:shd w:val="clear" w:color="auto" w:fill="auto"/>
            <w:vAlign w:val="center"/>
          </w:tcPr>
          <w:p w:rsidR="00F87545" w:rsidRPr="00AA3ABC" w:rsidRDefault="00F87545" w:rsidP="004D207B">
            <w:pPr>
              <w:ind w:left="-113" w:right="113"/>
              <w:jc w:val="center"/>
              <w:rPr>
                <w:rFonts w:ascii="Times New Roman" w:hAnsi="Times New Roman" w:cs="Times New Roman"/>
                <w:bCs/>
                <w:sz w:val="18"/>
                <w:szCs w:val="18"/>
              </w:rPr>
            </w:pPr>
            <w:r w:rsidRPr="00AA3ABC">
              <w:rPr>
                <w:rFonts w:ascii="Times New Roman" w:hAnsi="Times New Roman" w:cs="Times New Roman"/>
                <w:bCs/>
                <w:sz w:val="18"/>
                <w:szCs w:val="18"/>
              </w:rPr>
              <w:t>Т 3</w:t>
            </w:r>
          </w:p>
        </w:tc>
        <w:tc>
          <w:tcPr>
            <w:tcW w:w="510" w:type="dxa"/>
            <w:shd w:val="clear" w:color="auto" w:fill="auto"/>
            <w:vAlign w:val="center"/>
          </w:tcPr>
          <w:p w:rsidR="00F87545" w:rsidRPr="00AA3ABC" w:rsidRDefault="00F87545" w:rsidP="004D207B">
            <w:pPr>
              <w:ind w:left="-113" w:right="-51"/>
              <w:rPr>
                <w:rFonts w:ascii="Times New Roman" w:hAnsi="Times New Roman" w:cs="Times New Roman"/>
                <w:bCs/>
                <w:sz w:val="18"/>
                <w:szCs w:val="18"/>
              </w:rPr>
            </w:pPr>
          </w:p>
          <w:p w:rsidR="00F87545" w:rsidRPr="00AA3ABC" w:rsidRDefault="00F87545" w:rsidP="004D207B">
            <w:pPr>
              <w:ind w:left="-113" w:right="-51"/>
              <w:rPr>
                <w:rFonts w:ascii="Times New Roman" w:hAnsi="Times New Roman" w:cs="Times New Roman"/>
                <w:bCs/>
                <w:sz w:val="18"/>
                <w:szCs w:val="18"/>
              </w:rPr>
            </w:pPr>
            <w:r w:rsidRPr="00AA3ABC">
              <w:rPr>
                <w:rFonts w:ascii="Times New Roman" w:hAnsi="Times New Roman" w:cs="Times New Roman"/>
                <w:bCs/>
                <w:sz w:val="18"/>
                <w:szCs w:val="18"/>
              </w:rPr>
              <w:t>Т 4</w:t>
            </w:r>
          </w:p>
          <w:p w:rsidR="00F87545" w:rsidRPr="00AA3ABC" w:rsidRDefault="00F87545" w:rsidP="004D207B">
            <w:pPr>
              <w:ind w:left="-257" w:right="-192"/>
              <w:jc w:val="center"/>
              <w:rPr>
                <w:rFonts w:ascii="Times New Roman" w:hAnsi="Times New Roman" w:cs="Times New Roman"/>
                <w:bCs/>
                <w:sz w:val="18"/>
                <w:szCs w:val="18"/>
              </w:rPr>
            </w:pPr>
          </w:p>
        </w:tc>
        <w:tc>
          <w:tcPr>
            <w:tcW w:w="510" w:type="dxa"/>
            <w:shd w:val="clear" w:color="auto" w:fill="auto"/>
            <w:vAlign w:val="center"/>
          </w:tcPr>
          <w:p w:rsidR="00F87545" w:rsidRPr="00AA3ABC" w:rsidRDefault="00F87545" w:rsidP="004D207B">
            <w:pPr>
              <w:ind w:left="-113" w:right="-34"/>
              <w:jc w:val="center"/>
              <w:rPr>
                <w:rFonts w:ascii="Times New Roman" w:hAnsi="Times New Roman" w:cs="Times New Roman"/>
                <w:bCs/>
                <w:sz w:val="18"/>
                <w:szCs w:val="18"/>
              </w:rPr>
            </w:pPr>
            <w:r w:rsidRPr="00AA3ABC">
              <w:rPr>
                <w:rFonts w:ascii="Times New Roman" w:hAnsi="Times New Roman" w:cs="Times New Roman"/>
                <w:bCs/>
                <w:sz w:val="18"/>
                <w:szCs w:val="18"/>
              </w:rPr>
              <w:t>Т 5</w:t>
            </w:r>
          </w:p>
        </w:tc>
        <w:tc>
          <w:tcPr>
            <w:tcW w:w="657" w:type="dxa"/>
            <w:shd w:val="clear" w:color="auto" w:fill="auto"/>
            <w:textDirection w:val="btLr"/>
            <w:vAlign w:val="center"/>
          </w:tcPr>
          <w:p w:rsidR="00F87545" w:rsidRPr="0080570E" w:rsidRDefault="00F87545" w:rsidP="004D207B">
            <w:pPr>
              <w:ind w:left="-113" w:right="113"/>
              <w:jc w:val="center"/>
              <w:rPr>
                <w:rFonts w:ascii="Times New Roman" w:hAnsi="Times New Roman" w:cs="Times New Roman"/>
                <w:b/>
                <w:bCs/>
                <w:i/>
                <w:sz w:val="16"/>
                <w:szCs w:val="16"/>
              </w:rPr>
            </w:pPr>
            <w:r w:rsidRPr="0080570E">
              <w:rPr>
                <w:rFonts w:ascii="Times New Roman" w:hAnsi="Times New Roman" w:cs="Times New Roman"/>
                <w:bCs/>
                <w:sz w:val="16"/>
                <w:szCs w:val="16"/>
              </w:rPr>
              <w:t>Модульний контроль</w:t>
            </w:r>
          </w:p>
        </w:tc>
        <w:tc>
          <w:tcPr>
            <w:tcW w:w="510"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6</w:t>
            </w:r>
          </w:p>
        </w:tc>
        <w:tc>
          <w:tcPr>
            <w:tcW w:w="510"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7</w:t>
            </w:r>
          </w:p>
        </w:tc>
        <w:tc>
          <w:tcPr>
            <w:tcW w:w="510"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8</w:t>
            </w:r>
          </w:p>
        </w:tc>
        <w:tc>
          <w:tcPr>
            <w:tcW w:w="510" w:type="dxa"/>
            <w:shd w:val="clear" w:color="auto" w:fill="auto"/>
            <w:vAlign w:val="center"/>
          </w:tcPr>
          <w:p w:rsidR="00F87545" w:rsidRPr="00AA3ABC" w:rsidRDefault="00F87545" w:rsidP="004D207B">
            <w:pPr>
              <w:ind w:left="-113"/>
              <w:rPr>
                <w:rFonts w:ascii="Times New Roman" w:hAnsi="Times New Roman" w:cs="Times New Roman"/>
                <w:b/>
                <w:bCs/>
                <w:i/>
                <w:sz w:val="18"/>
                <w:szCs w:val="18"/>
              </w:rPr>
            </w:pPr>
            <w:r w:rsidRPr="00AA3ABC">
              <w:rPr>
                <w:rFonts w:ascii="Times New Roman" w:hAnsi="Times New Roman" w:cs="Times New Roman"/>
                <w:bCs/>
                <w:sz w:val="18"/>
                <w:szCs w:val="18"/>
              </w:rPr>
              <w:t>Т 9</w:t>
            </w:r>
          </w:p>
        </w:tc>
        <w:tc>
          <w:tcPr>
            <w:tcW w:w="403"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10</w:t>
            </w:r>
          </w:p>
        </w:tc>
        <w:tc>
          <w:tcPr>
            <w:tcW w:w="404"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11</w:t>
            </w:r>
          </w:p>
        </w:tc>
        <w:tc>
          <w:tcPr>
            <w:tcW w:w="403" w:type="dxa"/>
            <w:shd w:val="clear" w:color="auto" w:fill="auto"/>
            <w:vAlign w:val="center"/>
          </w:tcPr>
          <w:p w:rsidR="00F87545" w:rsidRPr="00AA3ABC" w:rsidRDefault="00F87545" w:rsidP="004D207B">
            <w:pPr>
              <w:ind w:left="-113" w:right="-85"/>
              <w:rPr>
                <w:rFonts w:ascii="Times New Roman" w:hAnsi="Times New Roman" w:cs="Times New Roman"/>
                <w:bCs/>
                <w:sz w:val="18"/>
                <w:szCs w:val="18"/>
              </w:rPr>
            </w:pPr>
            <w:r w:rsidRPr="00AA3ABC">
              <w:rPr>
                <w:rFonts w:ascii="Times New Roman" w:hAnsi="Times New Roman" w:cs="Times New Roman"/>
                <w:bCs/>
                <w:sz w:val="18"/>
                <w:szCs w:val="18"/>
              </w:rPr>
              <w:t>Т 12</w:t>
            </w:r>
          </w:p>
        </w:tc>
        <w:tc>
          <w:tcPr>
            <w:tcW w:w="403"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13</w:t>
            </w:r>
          </w:p>
        </w:tc>
        <w:tc>
          <w:tcPr>
            <w:tcW w:w="498" w:type="dxa"/>
            <w:shd w:val="clear" w:color="auto" w:fill="auto"/>
            <w:vAlign w:val="center"/>
          </w:tcPr>
          <w:p w:rsidR="00F87545" w:rsidRPr="00AA3ABC" w:rsidRDefault="00F87545" w:rsidP="004D207B">
            <w:pPr>
              <w:ind w:left="-113" w:right="-85"/>
              <w:jc w:val="center"/>
              <w:rPr>
                <w:rFonts w:ascii="Times New Roman" w:hAnsi="Times New Roman" w:cs="Times New Roman"/>
                <w:bCs/>
                <w:sz w:val="18"/>
                <w:szCs w:val="18"/>
              </w:rPr>
            </w:pPr>
            <w:r w:rsidRPr="00AA3ABC">
              <w:rPr>
                <w:rFonts w:ascii="Times New Roman" w:hAnsi="Times New Roman" w:cs="Times New Roman"/>
                <w:bCs/>
                <w:sz w:val="18"/>
                <w:szCs w:val="18"/>
              </w:rPr>
              <w:t>Т 14</w:t>
            </w:r>
          </w:p>
        </w:tc>
        <w:tc>
          <w:tcPr>
            <w:tcW w:w="622" w:type="dxa"/>
            <w:shd w:val="clear" w:color="auto" w:fill="auto"/>
            <w:textDirection w:val="btLr"/>
            <w:vAlign w:val="center"/>
          </w:tcPr>
          <w:p w:rsidR="00F87545" w:rsidRPr="0080570E" w:rsidRDefault="00F87545" w:rsidP="004D207B">
            <w:pPr>
              <w:ind w:left="-114" w:right="-85"/>
              <w:jc w:val="center"/>
              <w:rPr>
                <w:rFonts w:ascii="Times New Roman" w:hAnsi="Times New Roman" w:cs="Times New Roman"/>
                <w:bCs/>
                <w:sz w:val="16"/>
                <w:szCs w:val="16"/>
              </w:rPr>
            </w:pPr>
            <w:r w:rsidRPr="0080570E">
              <w:rPr>
                <w:rFonts w:ascii="Times New Roman" w:hAnsi="Times New Roman" w:cs="Times New Roman"/>
                <w:bCs/>
                <w:sz w:val="16"/>
                <w:szCs w:val="16"/>
              </w:rPr>
              <w:t>Модульний контроль</w:t>
            </w:r>
          </w:p>
        </w:tc>
        <w:tc>
          <w:tcPr>
            <w:tcW w:w="576" w:type="dxa"/>
            <w:vMerge w:val="restart"/>
            <w:shd w:val="clear" w:color="auto" w:fill="auto"/>
            <w:vAlign w:val="center"/>
          </w:tcPr>
          <w:p w:rsidR="00F87545" w:rsidRPr="00AA3ABC" w:rsidRDefault="00F87545" w:rsidP="004D207B">
            <w:pPr>
              <w:jc w:val="center"/>
              <w:rPr>
                <w:rFonts w:ascii="Times New Roman" w:hAnsi="Times New Roman" w:cs="Times New Roman"/>
                <w:b/>
                <w:bCs/>
                <w:sz w:val="24"/>
                <w:szCs w:val="24"/>
              </w:rPr>
            </w:pPr>
            <w:r w:rsidRPr="00AA3ABC">
              <w:rPr>
                <w:rFonts w:ascii="Times New Roman" w:hAnsi="Times New Roman" w:cs="Times New Roman"/>
                <w:b/>
                <w:bCs/>
                <w:sz w:val="24"/>
                <w:szCs w:val="24"/>
              </w:rPr>
              <w:t>100</w:t>
            </w:r>
          </w:p>
        </w:tc>
      </w:tr>
      <w:tr w:rsidR="00F87545" w:rsidRPr="00AA3ABC" w:rsidTr="004D207B">
        <w:trPr>
          <w:trHeight w:val="587"/>
          <w:jc w:val="center"/>
        </w:trPr>
        <w:tc>
          <w:tcPr>
            <w:tcW w:w="1244" w:type="dxa"/>
          </w:tcPr>
          <w:p w:rsidR="00F87545" w:rsidRPr="0080570E" w:rsidRDefault="00F87545" w:rsidP="004D207B">
            <w:pPr>
              <w:jc w:val="center"/>
              <w:rPr>
                <w:rFonts w:ascii="Times New Roman" w:hAnsi="Times New Roman" w:cs="Times New Roman"/>
                <w:bCs/>
                <w:sz w:val="16"/>
                <w:szCs w:val="16"/>
              </w:rPr>
            </w:pPr>
            <w:proofErr w:type="spellStart"/>
            <w:r w:rsidRPr="0080570E">
              <w:rPr>
                <w:rFonts w:ascii="Times New Roman" w:hAnsi="Times New Roman" w:cs="Times New Roman"/>
                <w:bCs/>
                <w:sz w:val="16"/>
                <w:szCs w:val="16"/>
                <w:lang w:val="ru-RU"/>
              </w:rPr>
              <w:t>Кількість</w:t>
            </w:r>
            <w:proofErr w:type="spellEnd"/>
            <w:r w:rsidRPr="0080570E">
              <w:rPr>
                <w:rFonts w:ascii="Times New Roman" w:hAnsi="Times New Roman" w:cs="Times New Roman"/>
                <w:bCs/>
                <w:sz w:val="16"/>
                <w:szCs w:val="16"/>
                <w:lang w:val="ru-RU"/>
              </w:rPr>
              <w:t xml:space="preserve"> </w:t>
            </w:r>
            <w:proofErr w:type="spellStart"/>
            <w:r w:rsidRPr="0080570E">
              <w:rPr>
                <w:rFonts w:ascii="Times New Roman" w:hAnsi="Times New Roman" w:cs="Times New Roman"/>
                <w:bCs/>
                <w:sz w:val="16"/>
                <w:szCs w:val="16"/>
                <w:lang w:val="ru-RU"/>
              </w:rPr>
              <w:t>балів</w:t>
            </w:r>
            <w:proofErr w:type="spellEnd"/>
            <w:r w:rsidRPr="0080570E">
              <w:rPr>
                <w:rFonts w:ascii="Times New Roman" w:hAnsi="Times New Roman" w:cs="Times New Roman"/>
                <w:bCs/>
                <w:sz w:val="16"/>
                <w:szCs w:val="16"/>
                <w:lang w:val="ru-RU"/>
              </w:rPr>
              <w:t xml:space="preserve"> за видами  </w:t>
            </w:r>
            <w:proofErr w:type="spellStart"/>
            <w:r w:rsidRPr="0080570E">
              <w:rPr>
                <w:rFonts w:ascii="Times New Roman" w:hAnsi="Times New Roman" w:cs="Times New Roman"/>
                <w:bCs/>
                <w:sz w:val="16"/>
                <w:szCs w:val="16"/>
                <w:lang w:val="ru-RU"/>
              </w:rPr>
              <w:t>робіт</w:t>
            </w:r>
            <w:proofErr w:type="spellEnd"/>
            <w:r w:rsidRPr="0080570E">
              <w:rPr>
                <w:rFonts w:ascii="Times New Roman" w:hAnsi="Times New Roman" w:cs="Times New Roman"/>
                <w:bCs/>
                <w:sz w:val="16"/>
                <w:szCs w:val="16"/>
                <w:lang w:val="ru-RU"/>
              </w:rPr>
              <w:t xml:space="preserve">, </w:t>
            </w:r>
            <w:proofErr w:type="spellStart"/>
            <w:r w:rsidRPr="0080570E">
              <w:rPr>
                <w:rFonts w:ascii="Times New Roman" w:hAnsi="Times New Roman" w:cs="Times New Roman"/>
                <w:bCs/>
                <w:sz w:val="16"/>
                <w:szCs w:val="16"/>
                <w:lang w:val="ru-RU"/>
              </w:rPr>
              <w:t>всього</w:t>
            </w:r>
            <w:proofErr w:type="spellEnd"/>
            <w:r w:rsidRPr="0080570E">
              <w:rPr>
                <w:rFonts w:ascii="Times New Roman" w:hAnsi="Times New Roman" w:cs="Times New Roman"/>
                <w:bCs/>
                <w:sz w:val="16"/>
                <w:szCs w:val="16"/>
                <w:lang w:val="ru-RU"/>
              </w:rPr>
              <w:t>:</w:t>
            </w:r>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2"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6</w:t>
            </w:r>
          </w:p>
        </w:tc>
        <w:tc>
          <w:tcPr>
            <w:tcW w:w="657" w:type="dxa"/>
            <w:vMerge w:val="restart"/>
            <w:shd w:val="clear" w:color="auto" w:fill="auto"/>
          </w:tcPr>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20</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6</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404"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498" w:type="dxa"/>
            <w:shd w:val="clear" w:color="auto" w:fill="auto"/>
          </w:tcPr>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4</w:t>
            </w:r>
          </w:p>
        </w:tc>
        <w:tc>
          <w:tcPr>
            <w:tcW w:w="622" w:type="dxa"/>
            <w:vMerge w:val="restart"/>
            <w:shd w:val="clear" w:color="auto" w:fill="auto"/>
          </w:tcPr>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Default="00F87545" w:rsidP="004D207B">
            <w:pPr>
              <w:jc w:val="center"/>
              <w:rPr>
                <w:rFonts w:ascii="Times New Roman" w:hAnsi="Times New Roman" w:cs="Times New Roman"/>
                <w:bCs/>
                <w:sz w:val="24"/>
                <w:szCs w:val="24"/>
              </w:rPr>
            </w:pPr>
          </w:p>
          <w:p w:rsidR="00F87545" w:rsidRPr="00AA3ABC" w:rsidRDefault="00F87545" w:rsidP="004D207B">
            <w:pPr>
              <w:jc w:val="center"/>
              <w:rPr>
                <w:rFonts w:ascii="Times New Roman" w:hAnsi="Times New Roman" w:cs="Times New Roman"/>
                <w:bCs/>
                <w:sz w:val="24"/>
                <w:szCs w:val="24"/>
              </w:rPr>
            </w:pPr>
            <w:r w:rsidRPr="00AA3ABC">
              <w:rPr>
                <w:rFonts w:ascii="Times New Roman" w:hAnsi="Times New Roman" w:cs="Times New Roman"/>
                <w:bCs/>
                <w:sz w:val="24"/>
                <w:szCs w:val="24"/>
              </w:rPr>
              <w:t>20</w:t>
            </w:r>
          </w:p>
        </w:tc>
        <w:tc>
          <w:tcPr>
            <w:tcW w:w="576" w:type="dxa"/>
            <w:vMerge/>
            <w:shd w:val="clear" w:color="auto" w:fill="auto"/>
          </w:tcPr>
          <w:p w:rsidR="00F87545" w:rsidRPr="00AA3ABC" w:rsidRDefault="00F87545" w:rsidP="004D207B">
            <w:pPr>
              <w:jc w:val="center"/>
              <w:rPr>
                <w:rFonts w:ascii="Times New Roman" w:hAnsi="Times New Roman" w:cs="Times New Roman"/>
                <w:bCs/>
                <w:sz w:val="24"/>
                <w:szCs w:val="24"/>
              </w:rPr>
            </w:pPr>
          </w:p>
        </w:tc>
      </w:tr>
      <w:tr w:rsidR="00F87545" w:rsidRPr="00AA3ABC" w:rsidTr="004D207B">
        <w:trPr>
          <w:trHeight w:val="587"/>
          <w:jc w:val="center"/>
        </w:trPr>
        <w:tc>
          <w:tcPr>
            <w:tcW w:w="1244" w:type="dxa"/>
          </w:tcPr>
          <w:p w:rsidR="00F87545" w:rsidRPr="0080570E" w:rsidRDefault="00F87545" w:rsidP="004D207B">
            <w:pPr>
              <w:ind w:left="-113" w:right="-34"/>
              <w:jc w:val="center"/>
              <w:rPr>
                <w:rFonts w:ascii="Times New Roman" w:hAnsi="Times New Roman" w:cs="Times New Roman"/>
                <w:bCs/>
                <w:sz w:val="16"/>
                <w:szCs w:val="16"/>
              </w:rPr>
            </w:pPr>
            <w:r w:rsidRPr="0080570E">
              <w:rPr>
                <w:rFonts w:ascii="Times New Roman" w:hAnsi="Times New Roman" w:cs="Times New Roman"/>
                <w:sz w:val="16"/>
                <w:szCs w:val="16"/>
                <w:lang w:val="ru-RU"/>
              </w:rPr>
              <w:t>в</w:t>
            </w:r>
            <w:r w:rsidRPr="0080570E">
              <w:rPr>
                <w:rFonts w:ascii="Times New Roman" w:hAnsi="Times New Roman" w:cs="Times New Roman"/>
                <w:sz w:val="16"/>
                <w:szCs w:val="16"/>
                <w:lang w:val="ru-RU"/>
              </w:rPr>
              <w:tab/>
            </w:r>
            <w:proofErr w:type="spellStart"/>
            <w:r w:rsidRPr="0080570E">
              <w:rPr>
                <w:rFonts w:ascii="Times New Roman" w:hAnsi="Times New Roman" w:cs="Times New Roman"/>
                <w:sz w:val="16"/>
                <w:szCs w:val="16"/>
                <w:lang w:val="ru-RU"/>
              </w:rPr>
              <w:t>т.ч</w:t>
            </w:r>
            <w:proofErr w:type="spellEnd"/>
            <w:r w:rsidRPr="0080570E">
              <w:rPr>
                <w:rFonts w:ascii="Times New Roman" w:hAnsi="Times New Roman" w:cs="Times New Roman"/>
                <w:sz w:val="16"/>
                <w:szCs w:val="16"/>
                <w:lang w:val="ru-RU"/>
              </w:rPr>
              <w:t xml:space="preserve">.: </w:t>
            </w:r>
            <w:proofErr w:type="spellStart"/>
            <w:r w:rsidRPr="0080570E">
              <w:rPr>
                <w:rFonts w:ascii="Times New Roman" w:hAnsi="Times New Roman" w:cs="Times New Roman"/>
                <w:sz w:val="16"/>
                <w:szCs w:val="16"/>
                <w:lang w:val="ru-RU"/>
              </w:rPr>
              <w:t>активність</w:t>
            </w:r>
            <w:proofErr w:type="spellEnd"/>
            <w:r w:rsidRPr="0080570E">
              <w:rPr>
                <w:rFonts w:ascii="Times New Roman" w:hAnsi="Times New Roman" w:cs="Times New Roman"/>
                <w:sz w:val="16"/>
                <w:szCs w:val="16"/>
                <w:lang w:val="ru-RU"/>
              </w:rPr>
              <w:t xml:space="preserve"> на </w:t>
            </w:r>
            <w:proofErr w:type="spellStart"/>
            <w:r w:rsidRPr="0080570E">
              <w:rPr>
                <w:rFonts w:ascii="Times New Roman" w:hAnsi="Times New Roman" w:cs="Times New Roman"/>
                <w:sz w:val="16"/>
                <w:szCs w:val="16"/>
                <w:lang w:val="ru-RU"/>
              </w:rPr>
              <w:t>практичних</w:t>
            </w:r>
            <w:proofErr w:type="spellEnd"/>
            <w:r w:rsidRPr="0080570E">
              <w:rPr>
                <w:rFonts w:ascii="Times New Roman" w:hAnsi="Times New Roman" w:cs="Times New Roman"/>
                <w:sz w:val="16"/>
                <w:szCs w:val="16"/>
                <w:lang w:val="ru-RU"/>
              </w:rPr>
              <w:t xml:space="preserve"> (</w:t>
            </w:r>
            <w:proofErr w:type="spellStart"/>
            <w:r w:rsidRPr="0080570E">
              <w:rPr>
                <w:rFonts w:ascii="Times New Roman" w:hAnsi="Times New Roman" w:cs="Times New Roman"/>
                <w:sz w:val="16"/>
                <w:szCs w:val="16"/>
                <w:lang w:val="ru-RU"/>
              </w:rPr>
              <w:t>семінар</w:t>
            </w:r>
            <w:proofErr w:type="spellEnd"/>
            <w:r w:rsidRPr="0080570E">
              <w:rPr>
                <w:rFonts w:ascii="Times New Roman" w:hAnsi="Times New Roman" w:cs="Times New Roman"/>
                <w:sz w:val="16"/>
                <w:szCs w:val="16"/>
                <w:lang w:val="ru-RU"/>
              </w:rPr>
              <w:t>-х)</w:t>
            </w:r>
            <w:r w:rsidRPr="0080570E">
              <w:rPr>
                <w:rFonts w:ascii="Times New Roman" w:hAnsi="Times New Roman" w:cs="Times New Roman"/>
                <w:spacing w:val="-3"/>
                <w:sz w:val="16"/>
                <w:szCs w:val="16"/>
                <w:lang w:val="ru-RU"/>
              </w:rPr>
              <w:t xml:space="preserve"> </w:t>
            </w:r>
            <w:proofErr w:type="spellStart"/>
            <w:r w:rsidRPr="0080570E">
              <w:rPr>
                <w:rFonts w:ascii="Times New Roman" w:hAnsi="Times New Roman" w:cs="Times New Roman"/>
                <w:sz w:val="16"/>
                <w:szCs w:val="16"/>
                <w:lang w:val="ru-RU"/>
              </w:rPr>
              <w:t>заняттях</w:t>
            </w:r>
            <w:proofErr w:type="spellEnd"/>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2"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657" w:type="dxa"/>
            <w:vMerge/>
            <w:shd w:val="clear" w:color="auto" w:fill="auto"/>
          </w:tcPr>
          <w:p w:rsidR="00F87545" w:rsidRPr="00AA3ABC" w:rsidRDefault="00F87545" w:rsidP="004D207B">
            <w:pPr>
              <w:jc w:val="center"/>
              <w:rPr>
                <w:rFonts w:ascii="Times New Roman" w:hAnsi="Times New Roman" w:cs="Times New Roman"/>
                <w:bCs/>
                <w:sz w:val="24"/>
                <w:szCs w:val="24"/>
              </w:rPr>
            </w:pP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4"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98"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22" w:type="dxa"/>
            <w:vMerge/>
            <w:shd w:val="clear" w:color="auto" w:fill="auto"/>
          </w:tcPr>
          <w:p w:rsidR="00F87545" w:rsidRPr="00AA3ABC" w:rsidRDefault="00F87545" w:rsidP="004D207B">
            <w:pPr>
              <w:jc w:val="center"/>
              <w:rPr>
                <w:rFonts w:ascii="Times New Roman" w:hAnsi="Times New Roman" w:cs="Times New Roman"/>
                <w:bCs/>
                <w:sz w:val="24"/>
                <w:szCs w:val="24"/>
              </w:rPr>
            </w:pPr>
          </w:p>
        </w:tc>
        <w:tc>
          <w:tcPr>
            <w:tcW w:w="576" w:type="dxa"/>
            <w:vMerge/>
            <w:shd w:val="clear" w:color="auto" w:fill="auto"/>
          </w:tcPr>
          <w:p w:rsidR="00F87545" w:rsidRPr="00AA3ABC" w:rsidRDefault="00F87545" w:rsidP="004D207B">
            <w:pPr>
              <w:jc w:val="center"/>
              <w:rPr>
                <w:rFonts w:ascii="Times New Roman" w:hAnsi="Times New Roman" w:cs="Times New Roman"/>
                <w:bCs/>
                <w:sz w:val="24"/>
                <w:szCs w:val="24"/>
              </w:rPr>
            </w:pPr>
          </w:p>
        </w:tc>
      </w:tr>
      <w:tr w:rsidR="00F87545" w:rsidRPr="00AA3ABC" w:rsidTr="004D207B">
        <w:trPr>
          <w:trHeight w:val="587"/>
          <w:jc w:val="center"/>
        </w:trPr>
        <w:tc>
          <w:tcPr>
            <w:tcW w:w="1244" w:type="dxa"/>
          </w:tcPr>
          <w:p w:rsidR="00F87545" w:rsidRPr="0080570E" w:rsidRDefault="00F87545" w:rsidP="004D207B">
            <w:pPr>
              <w:pStyle w:val="TableParagraph"/>
              <w:spacing w:line="268" w:lineRule="exact"/>
              <w:rPr>
                <w:sz w:val="16"/>
                <w:szCs w:val="16"/>
                <w:lang w:val="ru-RU"/>
              </w:rPr>
            </w:pPr>
            <w:proofErr w:type="spellStart"/>
            <w:r w:rsidRPr="0080570E">
              <w:rPr>
                <w:sz w:val="16"/>
                <w:szCs w:val="16"/>
                <w:lang w:val="ru-RU"/>
              </w:rPr>
              <w:t>виконання</w:t>
            </w:r>
            <w:proofErr w:type="spellEnd"/>
            <w:r w:rsidRPr="0080570E">
              <w:rPr>
                <w:spacing w:val="30"/>
                <w:sz w:val="16"/>
                <w:szCs w:val="16"/>
                <w:lang w:val="ru-RU"/>
              </w:rPr>
              <w:t xml:space="preserve"> </w:t>
            </w:r>
            <w:proofErr w:type="spellStart"/>
            <w:r w:rsidRPr="0080570E">
              <w:rPr>
                <w:sz w:val="16"/>
                <w:szCs w:val="16"/>
                <w:lang w:val="ru-RU"/>
              </w:rPr>
              <w:t>самостійної</w:t>
            </w:r>
            <w:proofErr w:type="spellEnd"/>
          </w:p>
          <w:p w:rsidR="00F87545" w:rsidRPr="0080570E" w:rsidRDefault="00F87545" w:rsidP="004D207B">
            <w:pPr>
              <w:jc w:val="center"/>
              <w:rPr>
                <w:rFonts w:ascii="Times New Roman" w:hAnsi="Times New Roman" w:cs="Times New Roman"/>
                <w:bCs/>
                <w:sz w:val="16"/>
                <w:szCs w:val="16"/>
              </w:rPr>
            </w:pPr>
            <w:proofErr w:type="spellStart"/>
            <w:r w:rsidRPr="0080570E">
              <w:rPr>
                <w:rFonts w:ascii="Times New Roman" w:hAnsi="Times New Roman" w:cs="Times New Roman"/>
                <w:sz w:val="16"/>
                <w:szCs w:val="16"/>
                <w:lang w:val="ru-RU"/>
              </w:rPr>
              <w:t>роботи</w:t>
            </w:r>
            <w:proofErr w:type="spellEnd"/>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1"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2"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57" w:type="dxa"/>
            <w:vMerge/>
            <w:shd w:val="clear" w:color="auto" w:fill="auto"/>
          </w:tcPr>
          <w:p w:rsidR="00F87545" w:rsidRPr="00AA3ABC" w:rsidRDefault="00F87545" w:rsidP="004D207B">
            <w:pPr>
              <w:jc w:val="center"/>
              <w:rPr>
                <w:rFonts w:ascii="Times New Roman" w:hAnsi="Times New Roman" w:cs="Times New Roman"/>
                <w:bCs/>
                <w:sz w:val="24"/>
                <w:szCs w:val="24"/>
              </w:rPr>
            </w:pP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4"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03"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98" w:type="dxa"/>
            <w:shd w:val="clear" w:color="auto" w:fill="auto"/>
          </w:tcPr>
          <w:p w:rsidR="00F87545" w:rsidRPr="00AA3ABC" w:rsidRDefault="00F87545" w:rsidP="004D207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22" w:type="dxa"/>
            <w:vMerge/>
            <w:shd w:val="clear" w:color="auto" w:fill="auto"/>
          </w:tcPr>
          <w:p w:rsidR="00F87545" w:rsidRPr="00AA3ABC" w:rsidRDefault="00F87545" w:rsidP="004D207B">
            <w:pPr>
              <w:jc w:val="center"/>
              <w:rPr>
                <w:rFonts w:ascii="Times New Roman" w:hAnsi="Times New Roman" w:cs="Times New Roman"/>
                <w:bCs/>
                <w:sz w:val="24"/>
                <w:szCs w:val="24"/>
              </w:rPr>
            </w:pPr>
          </w:p>
        </w:tc>
        <w:tc>
          <w:tcPr>
            <w:tcW w:w="576" w:type="dxa"/>
            <w:vMerge/>
            <w:shd w:val="clear" w:color="auto" w:fill="auto"/>
          </w:tcPr>
          <w:p w:rsidR="00F87545" w:rsidRPr="00AA3ABC" w:rsidRDefault="00F87545" w:rsidP="004D207B">
            <w:pPr>
              <w:jc w:val="center"/>
              <w:rPr>
                <w:rFonts w:ascii="Times New Roman" w:hAnsi="Times New Roman" w:cs="Times New Roman"/>
                <w:bCs/>
                <w:sz w:val="24"/>
                <w:szCs w:val="24"/>
              </w:rPr>
            </w:pPr>
          </w:p>
        </w:tc>
      </w:tr>
    </w:tbl>
    <w:p w:rsidR="00F87545" w:rsidRDefault="00F87545" w:rsidP="00F87545">
      <w:pPr>
        <w:jc w:val="center"/>
        <w:rPr>
          <w:rFonts w:ascii="Times New Roman" w:hAnsi="Times New Roman" w:cs="Times New Roman"/>
          <w:b/>
          <w:bCs/>
          <w:sz w:val="24"/>
        </w:rPr>
      </w:pPr>
    </w:p>
    <w:p w:rsidR="00F87545" w:rsidRDefault="00F87545" w:rsidP="00F87545">
      <w:pPr>
        <w:jc w:val="center"/>
        <w:rPr>
          <w:rFonts w:ascii="Times New Roman" w:hAnsi="Times New Roman" w:cs="Times New Roman"/>
          <w:b/>
          <w:bCs/>
          <w:sz w:val="24"/>
        </w:rPr>
      </w:pPr>
    </w:p>
    <w:p w:rsidR="00F87545" w:rsidRDefault="00F87545" w:rsidP="00F87545">
      <w:pPr>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3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155"/>
        <w:gridCol w:w="3916"/>
      </w:tblGrid>
      <w:tr w:rsidR="00F87545" w:rsidRPr="00AD006E" w:rsidTr="004D207B">
        <w:trPr>
          <w:trHeight w:val="231"/>
          <w:jc w:val="center"/>
        </w:trPr>
        <w:tc>
          <w:tcPr>
            <w:tcW w:w="1532" w:type="pct"/>
            <w:vMerge w:val="restar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F87545" w:rsidRPr="00AD006E" w:rsidTr="004D207B">
        <w:trPr>
          <w:trHeight w:val="231"/>
          <w:jc w:val="center"/>
        </w:trPr>
        <w:tc>
          <w:tcPr>
            <w:tcW w:w="1532" w:type="pct"/>
            <w:vMerge/>
            <w:vAlign w:val="center"/>
          </w:tcPr>
          <w:p w:rsidR="00F87545" w:rsidRPr="00AD006E" w:rsidRDefault="00F87545" w:rsidP="004D207B">
            <w:pPr>
              <w:jc w:val="center"/>
              <w:rPr>
                <w:rFonts w:ascii="Times New Roman" w:hAnsi="Times New Roman" w:cs="Times New Roman"/>
              </w:rPr>
            </w:pPr>
          </w:p>
        </w:tc>
        <w:tc>
          <w:tcPr>
            <w:tcW w:w="790" w:type="pct"/>
            <w:vMerge/>
            <w:vAlign w:val="center"/>
          </w:tcPr>
          <w:p w:rsidR="00F87545" w:rsidRPr="00AD006E" w:rsidRDefault="00F87545" w:rsidP="004D207B">
            <w:pPr>
              <w:jc w:val="center"/>
              <w:rPr>
                <w:rFonts w:ascii="Times New Roman" w:hAnsi="Times New Roman" w:cs="Times New Roman"/>
              </w:rPr>
            </w:pPr>
          </w:p>
        </w:tc>
        <w:tc>
          <w:tcPr>
            <w:tcW w:w="2678"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для екзамену</w:t>
            </w:r>
          </w:p>
        </w:tc>
      </w:tr>
      <w:tr w:rsidR="00F87545" w:rsidRPr="00AD006E" w:rsidTr="004D207B">
        <w:trPr>
          <w:trHeight w:val="173"/>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 xml:space="preserve">відмінно  </w:t>
            </w:r>
          </w:p>
        </w:tc>
      </w:tr>
      <w:tr w:rsidR="00F87545" w:rsidRPr="00AD006E" w:rsidTr="004D207B">
        <w:trPr>
          <w:trHeight w:val="98"/>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 xml:space="preserve">добре </w:t>
            </w:r>
          </w:p>
        </w:tc>
      </w:tr>
      <w:tr w:rsidR="00F87545" w:rsidRPr="00AD006E" w:rsidTr="004D207B">
        <w:trPr>
          <w:trHeight w:val="173"/>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rsidR="00F87545" w:rsidRPr="00AD006E" w:rsidRDefault="00F87545" w:rsidP="004D207B">
            <w:pPr>
              <w:jc w:val="center"/>
              <w:rPr>
                <w:rFonts w:ascii="Times New Roman" w:hAnsi="Times New Roman" w:cs="Times New Roman"/>
              </w:rPr>
            </w:pPr>
          </w:p>
        </w:tc>
      </w:tr>
      <w:tr w:rsidR="00F87545" w:rsidRPr="00AD006E" w:rsidTr="004D207B">
        <w:trPr>
          <w:trHeight w:val="173"/>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 xml:space="preserve">задовільно </w:t>
            </w:r>
          </w:p>
        </w:tc>
      </w:tr>
      <w:tr w:rsidR="00F87545" w:rsidRPr="00AD006E" w:rsidTr="004D207B">
        <w:trPr>
          <w:trHeight w:val="173"/>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rsidR="00F87545" w:rsidRPr="00AD006E" w:rsidRDefault="00F87545" w:rsidP="004D207B">
            <w:pPr>
              <w:jc w:val="center"/>
              <w:rPr>
                <w:rFonts w:ascii="Times New Roman" w:hAnsi="Times New Roman" w:cs="Times New Roman"/>
              </w:rPr>
            </w:pPr>
          </w:p>
        </w:tc>
      </w:tr>
      <w:tr w:rsidR="00F87545" w:rsidRPr="00AD006E" w:rsidTr="004D207B">
        <w:trPr>
          <w:trHeight w:val="357"/>
          <w:jc w:val="center"/>
        </w:trPr>
        <w:tc>
          <w:tcPr>
            <w:tcW w:w="1532"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rsidR="00F87545" w:rsidRPr="00AD006E" w:rsidRDefault="00F87545" w:rsidP="004D207B">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bl>
    <w:p w:rsidR="00F87545" w:rsidRDefault="00F87545" w:rsidP="00F87545">
      <w:pPr>
        <w:pBdr>
          <w:top w:val="nil"/>
          <w:left w:val="nil"/>
          <w:bottom w:val="nil"/>
          <w:right w:val="nil"/>
          <w:between w:val="nil"/>
        </w:pBdr>
        <w:jc w:val="center"/>
        <w:rPr>
          <w:rFonts w:ascii="Times New Roman" w:eastAsia="Times New Roman" w:hAnsi="Times New Roman" w:cs="Times New Roman"/>
          <w:b/>
          <w:color w:val="002060"/>
          <w:sz w:val="24"/>
          <w:szCs w:val="24"/>
        </w:rPr>
      </w:pPr>
    </w:p>
    <w:p w:rsidR="00F87545" w:rsidRDefault="00F87545" w:rsidP="00F87545">
      <w:pPr>
        <w:pBdr>
          <w:top w:val="nil"/>
          <w:left w:val="nil"/>
          <w:bottom w:val="nil"/>
          <w:right w:val="nil"/>
          <w:between w:val="nil"/>
        </w:pBdr>
        <w:jc w:val="center"/>
        <w:rPr>
          <w:rFonts w:ascii="Times New Roman" w:eastAsia="Times New Roman" w:hAnsi="Times New Roman" w:cs="Times New Roman"/>
          <w:b/>
          <w:color w:val="002060"/>
          <w:sz w:val="24"/>
          <w:szCs w:val="24"/>
        </w:rPr>
      </w:pPr>
    </w:p>
    <w:p w:rsidR="00F87545" w:rsidRDefault="00F87545" w:rsidP="00F87545">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tbl>
      <w:tblPr>
        <w:tblStyle w:val="a3"/>
        <w:tblW w:w="0" w:type="auto"/>
        <w:tblInd w:w="-289" w:type="dxa"/>
        <w:tblLook w:val="04A0" w:firstRow="1" w:lastRow="0" w:firstColumn="1" w:lastColumn="0" w:noHBand="0" w:noVBand="1"/>
      </w:tblPr>
      <w:tblGrid>
        <w:gridCol w:w="2479"/>
        <w:gridCol w:w="7721"/>
      </w:tblGrid>
      <w:tr w:rsidR="00F87545" w:rsidRPr="003A018A" w:rsidTr="004D207B">
        <w:tc>
          <w:tcPr>
            <w:tcW w:w="2479" w:type="dxa"/>
          </w:tcPr>
          <w:p w:rsidR="00F87545" w:rsidRPr="003A018A" w:rsidRDefault="00F87545" w:rsidP="004D207B">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7721" w:type="dxa"/>
          </w:tcPr>
          <w:p w:rsidR="00F87545" w:rsidRPr="003A018A" w:rsidRDefault="00F87545" w:rsidP="004D207B">
            <w:pPr>
              <w:widowControl w:val="0"/>
              <w:jc w:val="both"/>
              <w:rPr>
                <w:rFonts w:ascii="Times New Roman" w:hAnsi="Times New Roman" w:cs="Times New Roman"/>
              </w:rPr>
            </w:pPr>
            <w:r w:rsidRPr="003A018A">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p>
        </w:tc>
      </w:tr>
      <w:tr w:rsidR="00F87545" w:rsidRPr="003A018A" w:rsidTr="004D207B">
        <w:tc>
          <w:tcPr>
            <w:tcW w:w="2479" w:type="dxa"/>
          </w:tcPr>
          <w:p w:rsidR="00F87545" w:rsidRPr="003A018A" w:rsidRDefault="00F87545" w:rsidP="004D207B">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7721" w:type="dxa"/>
          </w:tcPr>
          <w:p w:rsidR="00F87545" w:rsidRPr="003A018A" w:rsidRDefault="00F87545" w:rsidP="004D207B">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Pr>
                <w:rFonts w:ascii="Times New Roman" w:eastAsia="Times New Roman" w:hAnsi="Times New Roman" w:cs="Times New Roman"/>
                <w:szCs w:val="24"/>
              </w:rPr>
              <w:t xml:space="preserve"> (</w:t>
            </w:r>
            <w:r>
              <w:rPr>
                <w:rFonts w:ascii="Times New Roman" w:hAnsi="Times New Roman" w:cs="Times New Roman"/>
                <w:sz w:val="24"/>
              </w:rPr>
              <w:t>(</w:t>
            </w:r>
            <w:r w:rsidRPr="00425E08">
              <w:rPr>
                <w:rFonts w:ascii="Times New Roman" w:hAnsi="Times New Roman" w:cs="Times New Roman"/>
              </w:rPr>
              <w:t>https://www.udau.edu.ua/assets/files/legislation/polozhennya/2019/kodeks-akademichnoi-dobrochesnosti-unus-2019-1.pdf</w:t>
            </w:r>
            <w:r>
              <w:rPr>
                <w:rFonts w:ascii="Times New Roman" w:hAnsi="Times New Roman" w:cs="Times New Roman"/>
              </w:rPr>
              <w:t>)</w:t>
            </w:r>
            <w:r w:rsidRPr="003A018A">
              <w:rPr>
                <w:rFonts w:ascii="Times New Roman" w:hAnsi="Times New Roman" w:cs="Times New Roman"/>
                <w:szCs w:val="24"/>
              </w:rPr>
              <w:t>.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не доброчесності в письмовій роботі здобувача є підставою для її не зарахування викладачем, незалежно від масштабів плагіату</w:t>
            </w:r>
          </w:p>
        </w:tc>
      </w:tr>
      <w:tr w:rsidR="00F87545" w:rsidRPr="003A018A" w:rsidTr="004D207B">
        <w:tc>
          <w:tcPr>
            <w:tcW w:w="2479" w:type="dxa"/>
          </w:tcPr>
          <w:p w:rsidR="00F87545" w:rsidRPr="00DC1DDA" w:rsidRDefault="00F87545" w:rsidP="004D207B">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7721" w:type="dxa"/>
          </w:tcPr>
          <w:p w:rsidR="00F87545" w:rsidRPr="00DC1DDA" w:rsidRDefault="00F87545" w:rsidP="004D207B">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rsidR="00F87545" w:rsidRDefault="00F87545" w:rsidP="00F87545"/>
    <w:p w:rsidR="00F87545" w:rsidRPr="007E7CDC" w:rsidRDefault="00F87545" w:rsidP="00F87545">
      <w:pPr>
        <w:widowControl w:val="0"/>
        <w:spacing w:line="276" w:lineRule="auto"/>
        <w:ind w:firstLine="540"/>
        <w:jc w:val="center"/>
        <w:rPr>
          <w:rFonts w:ascii="Times New Roman" w:hAnsi="Times New Roman" w:cs="Times New Roman"/>
          <w:b/>
          <w:color w:val="002060"/>
          <w:sz w:val="24"/>
        </w:rPr>
      </w:pPr>
      <w:r w:rsidRPr="007E7CDC">
        <w:rPr>
          <w:rFonts w:ascii="Times New Roman" w:hAnsi="Times New Roman" w:cs="Times New Roman"/>
          <w:b/>
          <w:color w:val="002060"/>
          <w:sz w:val="24"/>
        </w:rPr>
        <w:lastRenderedPageBreak/>
        <w:t>ВИМОГИ ВИКЛАДАЧА:</w:t>
      </w:r>
    </w:p>
    <w:p w:rsidR="00F87545" w:rsidRPr="00185C8E" w:rsidRDefault="00F87545" w:rsidP="00F87545">
      <w:pPr>
        <w:widowControl w:val="0"/>
        <w:spacing w:line="276" w:lineRule="auto"/>
        <w:ind w:firstLine="540"/>
        <w:jc w:val="both"/>
        <w:rPr>
          <w:rFonts w:ascii="Times New Roman" w:hAnsi="Times New Roman" w:cs="Times New Roman"/>
          <w:sz w:val="24"/>
        </w:rPr>
      </w:pPr>
      <w:r w:rsidRPr="00425E08">
        <w:rPr>
          <w:rFonts w:ascii="Times New Roman" w:hAnsi="Times New Roman" w:cs="Times New Roman"/>
          <w:b/>
          <w:i/>
          <w:sz w:val="24"/>
        </w:rPr>
        <w:t>Студенти повинні:</w:t>
      </w:r>
      <w:r w:rsidRPr="00185C8E">
        <w:rPr>
          <w:rFonts w:ascii="Times New Roman" w:hAnsi="Times New Roman" w:cs="Times New Roman"/>
          <w:sz w:val="24"/>
        </w:rPr>
        <w:t xml:space="preserve"> активно працювати на практичних заняттях (брати участь в обговоренні дискусійних питань та кейсів, повною мірою долучатися до активних форм навчання, використовувати різноманітні джерела з альтернативними пог</w:t>
      </w:r>
      <w:r>
        <w:rPr>
          <w:rFonts w:ascii="Times New Roman" w:hAnsi="Times New Roman" w:cs="Times New Roman"/>
          <w:sz w:val="24"/>
        </w:rPr>
        <w:t>лядами на ті чи інші питання за</w:t>
      </w:r>
      <w:r w:rsidRPr="00185C8E">
        <w:rPr>
          <w:rFonts w:ascii="Times New Roman" w:hAnsi="Times New Roman" w:cs="Times New Roman"/>
          <w:sz w:val="24"/>
        </w:rPr>
        <w:t>для формування продуктивної дискусії). Пропущені практичні заняття відпрацьовуються.</w:t>
      </w:r>
    </w:p>
    <w:p w:rsidR="00F87545" w:rsidRPr="00185C8E" w:rsidRDefault="00F87545" w:rsidP="00F87545">
      <w:pPr>
        <w:widowControl w:val="0"/>
        <w:spacing w:line="276" w:lineRule="auto"/>
        <w:ind w:firstLine="540"/>
        <w:jc w:val="both"/>
        <w:rPr>
          <w:rFonts w:ascii="Times New Roman" w:hAnsi="Times New Roman" w:cs="Times New Roman"/>
          <w:sz w:val="24"/>
        </w:rPr>
      </w:pPr>
      <w:r w:rsidRPr="00425E08">
        <w:rPr>
          <w:rFonts w:ascii="Times New Roman" w:hAnsi="Times New Roman" w:cs="Times New Roman"/>
          <w:b/>
          <w:i/>
          <w:sz w:val="24"/>
        </w:rPr>
        <w:t>Студентам рекомендується:</w:t>
      </w:r>
      <w:r w:rsidRPr="00185C8E">
        <w:rPr>
          <w:rFonts w:ascii="Times New Roman" w:hAnsi="Times New Roman" w:cs="Times New Roman"/>
          <w:sz w:val="24"/>
        </w:rPr>
        <w:t xml:space="preserve"> брати участь у наукових конференціях, конкурсах наукових праць, роботі наукового гуртка кафедри, написанн</w:t>
      </w:r>
      <w:r>
        <w:rPr>
          <w:rFonts w:ascii="Times New Roman" w:hAnsi="Times New Roman" w:cs="Times New Roman"/>
          <w:sz w:val="24"/>
        </w:rPr>
        <w:t xml:space="preserve">і наукових статей і рефератів. </w:t>
      </w:r>
      <w:r w:rsidRPr="00185C8E">
        <w:rPr>
          <w:rFonts w:ascii="Times New Roman" w:hAnsi="Times New Roman" w:cs="Times New Roman"/>
          <w:sz w:val="24"/>
        </w:rPr>
        <w:t xml:space="preserve">Також рекомендується мати на заняттях </w:t>
      </w:r>
      <w:proofErr w:type="spellStart"/>
      <w:r w:rsidRPr="00185C8E">
        <w:rPr>
          <w:rFonts w:ascii="Times New Roman" w:hAnsi="Times New Roman" w:cs="Times New Roman"/>
          <w:sz w:val="24"/>
        </w:rPr>
        <w:t>гаджети</w:t>
      </w:r>
      <w:proofErr w:type="spellEnd"/>
      <w:r w:rsidRPr="00185C8E">
        <w:rPr>
          <w:rFonts w:ascii="Times New Roman" w:hAnsi="Times New Roman" w:cs="Times New Roman"/>
          <w:sz w:val="24"/>
        </w:rPr>
        <w:t xml:space="preserve"> з доступом до мережі Інтернет. Викладач бере до уваги інші навчальні та наукові здобутки студента, що підтверджені документально (грамоти, дипломи, сертифікати тощо). </w:t>
      </w:r>
    </w:p>
    <w:p w:rsidR="00F87545" w:rsidRPr="00185C8E" w:rsidRDefault="00F87545" w:rsidP="00F87545">
      <w:pPr>
        <w:widowControl w:val="0"/>
        <w:spacing w:line="276" w:lineRule="auto"/>
        <w:ind w:firstLine="540"/>
        <w:jc w:val="both"/>
        <w:rPr>
          <w:rFonts w:ascii="Times New Roman" w:hAnsi="Times New Roman" w:cs="Times New Roman"/>
          <w:sz w:val="24"/>
        </w:rPr>
      </w:pPr>
      <w:r>
        <w:rPr>
          <w:rFonts w:ascii="Times New Roman" w:hAnsi="Times New Roman" w:cs="Times New Roman"/>
          <w:b/>
          <w:i/>
          <w:sz w:val="24"/>
        </w:rPr>
        <w:t>С</w:t>
      </w:r>
      <w:r w:rsidRPr="00D72E1C">
        <w:rPr>
          <w:rFonts w:ascii="Times New Roman" w:hAnsi="Times New Roman" w:cs="Times New Roman"/>
          <w:b/>
          <w:i/>
          <w:sz w:val="24"/>
        </w:rPr>
        <w:t>тудентам</w:t>
      </w:r>
      <w:r>
        <w:rPr>
          <w:rFonts w:ascii="Times New Roman" w:hAnsi="Times New Roman" w:cs="Times New Roman"/>
          <w:sz w:val="24"/>
        </w:rPr>
        <w:t xml:space="preserve"> </w:t>
      </w:r>
      <w:r w:rsidRPr="00D72E1C">
        <w:rPr>
          <w:rFonts w:ascii="Times New Roman" w:hAnsi="Times New Roman" w:cs="Times New Roman"/>
          <w:b/>
          <w:i/>
          <w:sz w:val="24"/>
        </w:rPr>
        <w:t>дозволяється</w:t>
      </w:r>
      <w:r w:rsidRPr="00185C8E">
        <w:rPr>
          <w:rFonts w:ascii="Times New Roman" w:hAnsi="Times New Roman" w:cs="Times New Roman"/>
          <w:sz w:val="24"/>
        </w:rPr>
        <w:t xml:space="preserve"> використовувати мобільні телефони </w:t>
      </w:r>
      <w:r>
        <w:rPr>
          <w:rFonts w:ascii="Times New Roman" w:hAnsi="Times New Roman" w:cs="Times New Roman"/>
          <w:sz w:val="24"/>
        </w:rPr>
        <w:t>п</w:t>
      </w:r>
      <w:r w:rsidRPr="00185C8E">
        <w:rPr>
          <w:rFonts w:ascii="Times New Roman" w:hAnsi="Times New Roman" w:cs="Times New Roman"/>
          <w:sz w:val="24"/>
        </w:rPr>
        <w:t xml:space="preserve">ід час аудиторних занять тільки у навчальних цілях (наприклад, для виконання розрахункових завдань, перегляду статистичних даних). Дозволяється користуватися ноутбуками і планшетами для ведення конспектів лекцій та відстеження потрібної інформації. </w:t>
      </w:r>
    </w:p>
    <w:p w:rsidR="00671E92" w:rsidRPr="008C1065" w:rsidRDefault="00671E92" w:rsidP="00671E92">
      <w:pPr>
        <w:pBdr>
          <w:top w:val="nil"/>
          <w:left w:val="nil"/>
          <w:bottom w:val="nil"/>
          <w:right w:val="nil"/>
          <w:between w:val="nil"/>
        </w:pBdr>
        <w:rPr>
          <w:rFonts w:ascii="Times New Roman" w:hAnsi="Times New Roman" w:cs="Times New Roman"/>
          <w:sz w:val="24"/>
          <w:szCs w:val="22"/>
        </w:rPr>
      </w:pPr>
    </w:p>
    <w:sectPr w:rsidR="00671E92" w:rsidRPr="008C1065" w:rsidSect="00671E9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E040E9"/>
    <w:multiLevelType w:val="hybridMultilevel"/>
    <w:tmpl w:val="59BE3A44"/>
    <w:lvl w:ilvl="0" w:tplc="512C67EC">
      <w:start w:val="7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6E"/>
    <w:rsid w:val="000A4FB9"/>
    <w:rsid w:val="00235500"/>
    <w:rsid w:val="002522FE"/>
    <w:rsid w:val="00254687"/>
    <w:rsid w:val="00501A5B"/>
    <w:rsid w:val="00627105"/>
    <w:rsid w:val="00661AB6"/>
    <w:rsid w:val="00671E92"/>
    <w:rsid w:val="00734BF3"/>
    <w:rsid w:val="007F1B12"/>
    <w:rsid w:val="00A1423B"/>
    <w:rsid w:val="00A95597"/>
    <w:rsid w:val="00AA316E"/>
    <w:rsid w:val="00AC500C"/>
    <w:rsid w:val="00AF166F"/>
    <w:rsid w:val="00B07017"/>
    <w:rsid w:val="00B72C5E"/>
    <w:rsid w:val="00B85535"/>
    <w:rsid w:val="00BA46EE"/>
    <w:rsid w:val="00C01323"/>
    <w:rsid w:val="00C15A86"/>
    <w:rsid w:val="00C235EC"/>
    <w:rsid w:val="00C30C2D"/>
    <w:rsid w:val="00D35D47"/>
    <w:rsid w:val="00EF7235"/>
    <w:rsid w:val="00F65EDC"/>
    <w:rsid w:val="00F87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B12"/>
    <w:pPr>
      <w:spacing w:after="0" w:line="240" w:lineRule="auto"/>
    </w:pPr>
    <w:rPr>
      <w:rFonts w:ascii="Calibri" w:eastAsia="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B1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C5E"/>
    <w:pPr>
      <w:ind w:left="720"/>
      <w:contextualSpacing/>
    </w:pPr>
  </w:style>
  <w:style w:type="paragraph" w:customStyle="1" w:styleId="Default">
    <w:name w:val="Default"/>
    <w:rsid w:val="00B72C5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rsid w:val="00671E92"/>
    <w:pPr>
      <w:spacing w:after="120"/>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71E92"/>
    <w:rPr>
      <w:rFonts w:ascii="Times New Roman" w:eastAsia="Times New Roman" w:hAnsi="Times New Roman" w:cs="Times New Roman"/>
      <w:sz w:val="24"/>
      <w:szCs w:val="24"/>
      <w:lang w:val="ru-RU" w:eastAsia="ru-RU"/>
    </w:rPr>
  </w:style>
  <w:style w:type="character" w:customStyle="1" w:styleId="fontstyle21">
    <w:name w:val="fontstyle21"/>
    <w:rsid w:val="00671E92"/>
    <w:rPr>
      <w:rFonts w:ascii="TimesNewRomanPS-BoldItalicMT" w:hAnsi="TimesNewRomanPS-BoldItalicMT" w:hint="default"/>
      <w:b/>
      <w:bCs/>
      <w:i/>
      <w:iCs/>
      <w:color w:val="000000"/>
      <w:sz w:val="28"/>
      <w:szCs w:val="28"/>
    </w:rPr>
  </w:style>
  <w:style w:type="character" w:customStyle="1" w:styleId="fontstyle31">
    <w:name w:val="fontstyle31"/>
    <w:rsid w:val="00671E92"/>
    <w:rPr>
      <w:rFonts w:ascii="TimesNewRomanPSMT" w:hAnsi="TimesNewRomanPSMT" w:hint="default"/>
      <w:b w:val="0"/>
      <w:bCs w:val="0"/>
      <w:i w:val="0"/>
      <w:iCs w:val="0"/>
      <w:color w:val="000000"/>
      <w:sz w:val="28"/>
      <w:szCs w:val="28"/>
    </w:rPr>
  </w:style>
  <w:style w:type="character" w:customStyle="1" w:styleId="fontstyle01">
    <w:name w:val="fontstyle01"/>
    <w:rsid w:val="00B85535"/>
    <w:rPr>
      <w:rFonts w:ascii="TimesNewRomanPS-BoldMT" w:hAnsi="TimesNewRomanPS-BoldMT" w:hint="default"/>
      <w:b/>
      <w:bCs/>
      <w:i w:val="0"/>
      <w:iCs w:val="0"/>
      <w:color w:val="000000"/>
      <w:sz w:val="28"/>
      <w:szCs w:val="28"/>
    </w:rPr>
  </w:style>
  <w:style w:type="paragraph" w:styleId="a7">
    <w:name w:val="Balloon Text"/>
    <w:basedOn w:val="a"/>
    <w:link w:val="a8"/>
    <w:uiPriority w:val="99"/>
    <w:semiHidden/>
    <w:unhideWhenUsed/>
    <w:rsid w:val="00C01323"/>
    <w:rPr>
      <w:rFonts w:ascii="Segoe UI" w:hAnsi="Segoe UI" w:cs="Segoe UI"/>
      <w:sz w:val="18"/>
      <w:szCs w:val="18"/>
    </w:rPr>
  </w:style>
  <w:style w:type="character" w:customStyle="1" w:styleId="a8">
    <w:name w:val="Текст выноски Знак"/>
    <w:basedOn w:val="a0"/>
    <w:link w:val="a7"/>
    <w:uiPriority w:val="99"/>
    <w:semiHidden/>
    <w:rsid w:val="00C01323"/>
    <w:rPr>
      <w:rFonts w:ascii="Segoe UI" w:eastAsia="Calibri" w:hAnsi="Segoe UI" w:cs="Segoe UI"/>
      <w:sz w:val="18"/>
      <w:szCs w:val="18"/>
    </w:rPr>
  </w:style>
  <w:style w:type="character" w:styleId="a9">
    <w:name w:val="Hyperlink"/>
    <w:basedOn w:val="a0"/>
    <w:uiPriority w:val="99"/>
    <w:unhideWhenUsed/>
    <w:rsid w:val="00254687"/>
    <w:rPr>
      <w:color w:val="0563C1" w:themeColor="hyperlink"/>
      <w:u w:val="single"/>
    </w:rPr>
  </w:style>
  <w:style w:type="paragraph" w:customStyle="1" w:styleId="TableParagraph">
    <w:name w:val="Table Paragraph"/>
    <w:basedOn w:val="a"/>
    <w:uiPriority w:val="1"/>
    <w:qFormat/>
    <w:rsid w:val="00F87545"/>
    <w:pPr>
      <w:widowControl w:val="0"/>
      <w:autoSpaceDE w:val="0"/>
      <w:autoSpaceDN w:val="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B12"/>
    <w:pPr>
      <w:spacing w:after="0" w:line="240" w:lineRule="auto"/>
    </w:pPr>
    <w:rPr>
      <w:rFonts w:ascii="Calibri" w:eastAsia="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B12"/>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C5E"/>
    <w:pPr>
      <w:ind w:left="720"/>
      <w:contextualSpacing/>
    </w:pPr>
  </w:style>
  <w:style w:type="paragraph" w:customStyle="1" w:styleId="Default">
    <w:name w:val="Default"/>
    <w:rsid w:val="00B72C5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rsid w:val="00671E92"/>
    <w:pPr>
      <w:spacing w:after="120"/>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71E92"/>
    <w:rPr>
      <w:rFonts w:ascii="Times New Roman" w:eastAsia="Times New Roman" w:hAnsi="Times New Roman" w:cs="Times New Roman"/>
      <w:sz w:val="24"/>
      <w:szCs w:val="24"/>
      <w:lang w:val="ru-RU" w:eastAsia="ru-RU"/>
    </w:rPr>
  </w:style>
  <w:style w:type="character" w:customStyle="1" w:styleId="fontstyle21">
    <w:name w:val="fontstyle21"/>
    <w:rsid w:val="00671E92"/>
    <w:rPr>
      <w:rFonts w:ascii="TimesNewRomanPS-BoldItalicMT" w:hAnsi="TimesNewRomanPS-BoldItalicMT" w:hint="default"/>
      <w:b/>
      <w:bCs/>
      <w:i/>
      <w:iCs/>
      <w:color w:val="000000"/>
      <w:sz w:val="28"/>
      <w:szCs w:val="28"/>
    </w:rPr>
  </w:style>
  <w:style w:type="character" w:customStyle="1" w:styleId="fontstyle31">
    <w:name w:val="fontstyle31"/>
    <w:rsid w:val="00671E92"/>
    <w:rPr>
      <w:rFonts w:ascii="TimesNewRomanPSMT" w:hAnsi="TimesNewRomanPSMT" w:hint="default"/>
      <w:b w:val="0"/>
      <w:bCs w:val="0"/>
      <w:i w:val="0"/>
      <w:iCs w:val="0"/>
      <w:color w:val="000000"/>
      <w:sz w:val="28"/>
      <w:szCs w:val="28"/>
    </w:rPr>
  </w:style>
  <w:style w:type="character" w:customStyle="1" w:styleId="fontstyle01">
    <w:name w:val="fontstyle01"/>
    <w:rsid w:val="00B85535"/>
    <w:rPr>
      <w:rFonts w:ascii="TimesNewRomanPS-BoldMT" w:hAnsi="TimesNewRomanPS-BoldMT" w:hint="default"/>
      <w:b/>
      <w:bCs/>
      <w:i w:val="0"/>
      <w:iCs w:val="0"/>
      <w:color w:val="000000"/>
      <w:sz w:val="28"/>
      <w:szCs w:val="28"/>
    </w:rPr>
  </w:style>
  <w:style w:type="paragraph" w:styleId="a7">
    <w:name w:val="Balloon Text"/>
    <w:basedOn w:val="a"/>
    <w:link w:val="a8"/>
    <w:uiPriority w:val="99"/>
    <w:semiHidden/>
    <w:unhideWhenUsed/>
    <w:rsid w:val="00C01323"/>
    <w:rPr>
      <w:rFonts w:ascii="Segoe UI" w:hAnsi="Segoe UI" w:cs="Segoe UI"/>
      <w:sz w:val="18"/>
      <w:szCs w:val="18"/>
    </w:rPr>
  </w:style>
  <w:style w:type="character" w:customStyle="1" w:styleId="a8">
    <w:name w:val="Текст выноски Знак"/>
    <w:basedOn w:val="a0"/>
    <w:link w:val="a7"/>
    <w:uiPriority w:val="99"/>
    <w:semiHidden/>
    <w:rsid w:val="00C01323"/>
    <w:rPr>
      <w:rFonts w:ascii="Segoe UI" w:eastAsia="Calibri" w:hAnsi="Segoe UI" w:cs="Segoe UI"/>
      <w:sz w:val="18"/>
      <w:szCs w:val="18"/>
    </w:rPr>
  </w:style>
  <w:style w:type="character" w:styleId="a9">
    <w:name w:val="Hyperlink"/>
    <w:basedOn w:val="a0"/>
    <w:uiPriority w:val="99"/>
    <w:unhideWhenUsed/>
    <w:rsid w:val="00254687"/>
    <w:rPr>
      <w:color w:val="0563C1" w:themeColor="hyperlink"/>
      <w:u w:val="single"/>
    </w:rPr>
  </w:style>
  <w:style w:type="paragraph" w:customStyle="1" w:styleId="TableParagraph">
    <w:name w:val="Table Paragraph"/>
    <w:basedOn w:val="a"/>
    <w:uiPriority w:val="1"/>
    <w:qFormat/>
    <w:rsid w:val="00F87545"/>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9CA3-9471-4F9C-968B-0274CF64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2021-09-13T19:51:00Z</cp:lastPrinted>
  <dcterms:created xsi:type="dcterms:W3CDTF">2021-09-16T06:55:00Z</dcterms:created>
  <dcterms:modified xsi:type="dcterms:W3CDTF">2021-10-06T10:39:00Z</dcterms:modified>
</cp:coreProperties>
</file>